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D9" w:rsidRDefault="00DD02D9" w:rsidP="00DD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Тюменской области дополнительного профессионального образования </w:t>
      </w:r>
    </w:p>
    <w:p w:rsidR="001D6080" w:rsidRDefault="00DD02D9" w:rsidP="00DD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«Тюменский областной государственный институт </w:t>
      </w:r>
    </w:p>
    <w:p w:rsidR="00DD02D9" w:rsidRPr="00F0054E" w:rsidRDefault="00DD02D9" w:rsidP="00DD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регионального образования»</w:t>
      </w:r>
    </w:p>
    <w:p w:rsidR="001D6080" w:rsidRPr="001D6080" w:rsidRDefault="001D6080" w:rsidP="00DD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080">
        <w:rPr>
          <w:rFonts w:ascii="Times New Roman" w:hAnsi="Times New Roman" w:cs="Times New Roman"/>
          <w:sz w:val="28"/>
          <w:szCs w:val="28"/>
        </w:rPr>
        <w:t>(ГАУО ТО ДПО «ТОГИРРО»)</w:t>
      </w:r>
    </w:p>
    <w:p w:rsidR="001D6080" w:rsidRDefault="001D6080" w:rsidP="00DD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2D9" w:rsidRPr="001D6080" w:rsidRDefault="00DD02D9" w:rsidP="00DD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080">
        <w:rPr>
          <w:rFonts w:ascii="Times New Roman" w:hAnsi="Times New Roman" w:cs="Times New Roman"/>
          <w:sz w:val="28"/>
          <w:szCs w:val="28"/>
        </w:rPr>
        <w:t>ПРИКАЗ</w:t>
      </w:r>
    </w:p>
    <w:p w:rsidR="00DD02D9" w:rsidRDefault="00DD02D9" w:rsidP="00DD02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D02D9" w:rsidRDefault="001D6080" w:rsidP="00DD02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</w:t>
      </w:r>
      <w:r w:rsidR="00DD02D9">
        <w:rPr>
          <w:rFonts w:ascii="Times New Roman" w:hAnsi="Times New Roman" w:cs="Times New Roman"/>
          <w:sz w:val="28"/>
          <w:szCs w:val="28"/>
        </w:rPr>
        <w:t>2020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93-О</w:t>
      </w:r>
    </w:p>
    <w:p w:rsidR="00DD02D9" w:rsidRDefault="00DD02D9" w:rsidP="00DD02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D6080" w:rsidRPr="001D6080" w:rsidRDefault="00DD02D9" w:rsidP="001D6080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  <w:r w:rsidRPr="001D6080">
        <w:rPr>
          <w:rFonts w:ascii="Times New Roman" w:hAnsi="Times New Roman" w:cs="Times New Roman"/>
          <w:i/>
          <w:sz w:val="24"/>
          <w:szCs w:val="20"/>
        </w:rPr>
        <w:t xml:space="preserve">о проведении регионального фестиваля </w:t>
      </w:r>
      <w:r w:rsidR="001D6080" w:rsidRPr="001D6080">
        <w:rPr>
          <w:rFonts w:ascii="Times New Roman" w:hAnsi="Times New Roman" w:cs="Times New Roman"/>
          <w:i/>
          <w:sz w:val="24"/>
          <w:szCs w:val="20"/>
        </w:rPr>
        <w:t>–</w:t>
      </w:r>
      <w:r w:rsidRPr="001D6080">
        <w:rPr>
          <w:rFonts w:ascii="Times New Roman" w:hAnsi="Times New Roman" w:cs="Times New Roman"/>
          <w:i/>
          <w:sz w:val="24"/>
          <w:szCs w:val="20"/>
        </w:rPr>
        <w:t xml:space="preserve"> конкурса</w:t>
      </w:r>
    </w:p>
    <w:p w:rsidR="00DD02D9" w:rsidRPr="001D6080" w:rsidRDefault="00DD02D9" w:rsidP="001D6080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  <w:r w:rsidRPr="001D6080">
        <w:rPr>
          <w:rFonts w:ascii="Times New Roman" w:hAnsi="Times New Roman" w:cs="Times New Roman"/>
          <w:i/>
          <w:sz w:val="24"/>
          <w:szCs w:val="20"/>
        </w:rPr>
        <w:t xml:space="preserve"> профессионального мастерства «ДВЕ ЗВЕЗДЫ»</w:t>
      </w:r>
    </w:p>
    <w:p w:rsidR="001D6080" w:rsidRPr="00DD02D9" w:rsidRDefault="001D6080" w:rsidP="001D6080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DD02D9" w:rsidRDefault="00DD02D9" w:rsidP="00DD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планом государственного задания ТОГИРРО на 2020 год о п</w:t>
      </w:r>
      <w:r w:rsidR="001C46D7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оведении </w:t>
      </w:r>
      <w:r w:rsidRPr="00DD02D9">
        <w:rPr>
          <w:rFonts w:ascii="Times New Roman" w:hAnsi="Times New Roman" w:cs="Times New Roman"/>
          <w:sz w:val="28"/>
          <w:szCs w:val="28"/>
        </w:rPr>
        <w:t>регионального фестиваля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02D9">
        <w:rPr>
          <w:rFonts w:ascii="Times New Roman" w:hAnsi="Times New Roman" w:cs="Times New Roman"/>
          <w:sz w:val="28"/>
          <w:szCs w:val="28"/>
        </w:rPr>
        <w:t>конкурса профессионального мастерства «ДВЕ ЗВЕЗДЫ»</w:t>
      </w:r>
    </w:p>
    <w:p w:rsidR="00DD02D9" w:rsidRDefault="00DD02D9" w:rsidP="00DD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D02D9" w:rsidRDefault="00DD02D9" w:rsidP="00DD02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оргкомитет в составе:</w:t>
      </w:r>
    </w:p>
    <w:p w:rsidR="00DD02D9" w:rsidRDefault="00DD02D9" w:rsidP="00DD02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Кускова М.В. – проректор</w:t>
      </w:r>
      <w:r w:rsidR="00A800A2">
        <w:rPr>
          <w:rFonts w:ascii="Times New Roman" w:hAnsi="Times New Roman" w:cs="Times New Roman"/>
          <w:sz w:val="28"/>
          <w:szCs w:val="28"/>
        </w:rPr>
        <w:t xml:space="preserve"> ТОГИРРО, к.п.н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2D9" w:rsidRDefault="00A800A2" w:rsidP="00DD0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С.В. – руководитель ЦНППМ ПР г. Тобольск</w:t>
      </w:r>
      <w:r w:rsidR="00DD02D9">
        <w:rPr>
          <w:rFonts w:ascii="Times New Roman" w:hAnsi="Times New Roman" w:cs="Times New Roman"/>
          <w:sz w:val="28"/>
          <w:szCs w:val="28"/>
        </w:rPr>
        <w:t>;</w:t>
      </w:r>
    </w:p>
    <w:p w:rsidR="00DD02D9" w:rsidRDefault="00A800A2" w:rsidP="00DD02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Менг О.В.</w:t>
      </w:r>
      <w:r w:rsidR="00DD02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 ЦНППМ ПР г. Ишим</w:t>
      </w:r>
      <w:r w:rsidR="00DD02D9">
        <w:rPr>
          <w:rFonts w:ascii="Times New Roman" w:hAnsi="Times New Roman" w:cs="Times New Roman"/>
          <w:sz w:val="28"/>
          <w:szCs w:val="28"/>
        </w:rPr>
        <w:t>;</w:t>
      </w:r>
    </w:p>
    <w:p w:rsidR="00A800A2" w:rsidRDefault="00A800A2" w:rsidP="00A800A2">
      <w:pPr>
        <w:numPr>
          <w:ilvl w:val="0"/>
          <w:numId w:val="2"/>
        </w:num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A800A2">
        <w:rPr>
          <w:rFonts w:ascii="Times New Roman" w:hAnsi="Times New Roman" w:cs="Times New Roman"/>
          <w:sz w:val="28"/>
          <w:szCs w:val="28"/>
        </w:rPr>
        <w:t>Валитова Д.Г. – ст. преподаватель ЦНППМ ПР г. Тюмень;</w:t>
      </w:r>
    </w:p>
    <w:p w:rsidR="00DD02D9" w:rsidRPr="00A800A2" w:rsidRDefault="00A800A2" w:rsidP="00A800A2">
      <w:pPr>
        <w:numPr>
          <w:ilvl w:val="0"/>
          <w:numId w:val="2"/>
        </w:num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A800A2">
        <w:rPr>
          <w:rFonts w:ascii="Times New Roman" w:hAnsi="Times New Roman" w:cs="Times New Roman"/>
          <w:sz w:val="28"/>
          <w:szCs w:val="28"/>
        </w:rPr>
        <w:t>Худякова В.Т. - председатель Тюменской Межрегиональной организации Профсоюза работников образования и науки РФ.</w:t>
      </w:r>
      <w:r w:rsidR="00CE106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D02D9" w:rsidRPr="00DD02D9" w:rsidRDefault="00DD02D9" w:rsidP="00DD0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2D9">
        <w:rPr>
          <w:rFonts w:ascii="Times New Roman" w:hAnsi="Times New Roman" w:cs="Times New Roman"/>
          <w:sz w:val="28"/>
          <w:szCs w:val="28"/>
        </w:rPr>
        <w:t xml:space="preserve">Разработать и утвердить Положение о региональном фестивале-конкурсе профессионального мастерства «ДВЕ ЗВЕЗДЫ» (Приложение 1). </w:t>
      </w:r>
    </w:p>
    <w:p w:rsidR="00DD02D9" w:rsidRPr="00DD02D9" w:rsidRDefault="00DD02D9" w:rsidP="00DD0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2D9">
        <w:rPr>
          <w:rFonts w:ascii="Times New Roman" w:hAnsi="Times New Roman" w:cs="Times New Roman"/>
          <w:sz w:val="28"/>
          <w:szCs w:val="28"/>
        </w:rPr>
        <w:t>Разработать и утвердить организационные мероприятия по подготовке к региональному фестивалю-конкурсу профессионального мастерства «ДВЕ ЗВЕЗДЫ» (Приложение 2).</w:t>
      </w:r>
    </w:p>
    <w:p w:rsidR="00DD02D9" w:rsidRPr="00DD02D9" w:rsidRDefault="00DD02D9" w:rsidP="00DD0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2D9">
        <w:rPr>
          <w:rFonts w:ascii="Times New Roman" w:hAnsi="Times New Roman" w:cs="Times New Roman"/>
          <w:sz w:val="28"/>
          <w:szCs w:val="28"/>
        </w:rPr>
        <w:t>Провести региональный фестиваль-конкурс профессионального мастерства «ДВЕ ЗВЕЗДЫ»</w:t>
      </w:r>
      <w:r w:rsidR="00CE1060">
        <w:rPr>
          <w:rFonts w:ascii="Times New Roman" w:hAnsi="Times New Roman" w:cs="Times New Roman"/>
          <w:sz w:val="28"/>
          <w:szCs w:val="28"/>
        </w:rPr>
        <w:t xml:space="preserve"> </w:t>
      </w:r>
      <w:r w:rsidRPr="00DD02D9">
        <w:rPr>
          <w:rFonts w:ascii="Times New Roman" w:hAnsi="Times New Roman" w:cs="Times New Roman"/>
          <w:sz w:val="28"/>
          <w:szCs w:val="28"/>
        </w:rPr>
        <w:t xml:space="preserve"> </w:t>
      </w:r>
      <w:r w:rsidR="00CE106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-30 сентября 2020</w:t>
      </w:r>
      <w:r w:rsidRPr="00DD02D9">
        <w:rPr>
          <w:rFonts w:ascii="Times New Roman" w:hAnsi="Times New Roman" w:cs="Times New Roman"/>
          <w:sz w:val="28"/>
          <w:szCs w:val="28"/>
        </w:rPr>
        <w:t xml:space="preserve"> г.</w:t>
      </w:r>
      <w:r w:rsidR="00CE1060">
        <w:rPr>
          <w:rFonts w:ascii="Times New Roman" w:hAnsi="Times New Roman" w:cs="Times New Roman"/>
          <w:sz w:val="28"/>
          <w:szCs w:val="28"/>
        </w:rPr>
        <w:t xml:space="preserve"> (21-27 сентября 2020 г. - заочный этап, 28-30 сентября 2020 г. –</w:t>
      </w:r>
      <w:r w:rsidRPr="00DD02D9">
        <w:rPr>
          <w:rFonts w:ascii="Times New Roman" w:hAnsi="Times New Roman" w:cs="Times New Roman"/>
          <w:sz w:val="28"/>
          <w:szCs w:val="28"/>
        </w:rPr>
        <w:t xml:space="preserve"> </w:t>
      </w:r>
      <w:r w:rsidR="00CE1060">
        <w:rPr>
          <w:rFonts w:ascii="Times New Roman" w:hAnsi="Times New Roman" w:cs="Times New Roman"/>
          <w:sz w:val="28"/>
          <w:szCs w:val="28"/>
        </w:rPr>
        <w:t xml:space="preserve">очный этап) </w:t>
      </w:r>
      <w:r w:rsidRPr="00DD02D9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ГАОУ ТО ДПО «ТОГИРРО», г. Тюмень, ул. Малыгина 73а.</w:t>
      </w:r>
    </w:p>
    <w:p w:rsidR="00DD02D9" w:rsidRDefault="00DD02D9" w:rsidP="00DD02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D02D9" w:rsidRDefault="00DD02D9" w:rsidP="00DD0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2D9" w:rsidRDefault="00DD02D9" w:rsidP="00DD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D9" w:rsidRDefault="00DD02D9" w:rsidP="00DD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Pr="00F005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54E">
        <w:rPr>
          <w:rFonts w:ascii="Times New Roman" w:hAnsi="Times New Roman" w:cs="Times New Roman"/>
          <w:sz w:val="28"/>
          <w:szCs w:val="28"/>
        </w:rPr>
        <w:t xml:space="preserve">  О.В. Ройтблат</w:t>
      </w:r>
    </w:p>
    <w:p w:rsidR="009968B9" w:rsidRDefault="009968B9" w:rsidP="00DD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B9" w:rsidRDefault="009968B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68B9" w:rsidRPr="009968B9" w:rsidRDefault="009968B9" w:rsidP="009968B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9968B9" w:rsidRPr="009968B9" w:rsidRDefault="009968B9" w:rsidP="009968B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к приказу № 93-О от 0.09.2020</w:t>
      </w: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ПОЛОЖЕНИЕ </w:t>
      </w: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 региональном фестивале - конкурсе профессионального мастерства </w:t>
      </w: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«ДВЕ ЗВЕЗДЫ»</w:t>
      </w:r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1.1. Региональный фестиваль-конкурс профессионального мастерства «ДВЕ ЗВЕЗДЫ» (далее Конкурс) инициирован Центром непрерывного повышения профессионального мастерства педагогических работников ГАОУ ТО ДПО «ТОГИРРО» и проводится при поддержке Тюменской межрегиональной организации Профсоюза работников образования и науки РФ среди молодых педагогов и их наставников.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1.2. Целями проведения Конкурса являются: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повышение и укрепление престижа профессии учителя;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активизация профессионального общения, обмена опытом, между педагогом-наставником и молодым педагогом;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повышение профессиональной компетентности учителей-предметников;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укрепление института наставничества среди педагогов Тюменской области;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формирование культуры командной работы.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1.3.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Приказом ректора ГАОУ ТО ДПО «ТОГИРРО» устанавливаются сроки проведения Конкурса, утверждаются состав организационного комитета и жюри.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1.4.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Организационный комитет Конкурса обеспечивает согласованный порядок проведения Конкурса.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1.5. Конкурс может проводиться в очном формате и (или) дистанционном.</w:t>
      </w:r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2. Содержание и организация Конкурса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2.1.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Проведение Конкурса предполагает: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методической компетентности педагогов (педагога-наставника и молодого педагога);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компетентности педагогов в области воспитательной работы и решении приоритетных задач деятельности классного руководителя;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компетентности в области эффективного использования современных педагогических технологий, форм командной работы;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эффективности профессионального взаимодействия педагога-наставника и молодого педагога;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различных форм презентации и самопрезентации, раскрывающих педагогический потенциал участников.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2.2.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конкурсных испытаний проводит жюри Конкурса, в состав которого входят члены регионального учебно-методического объединения по общему образованию, сотрудники Центра непрерывного повышения профессионального мастерства педагогических работников ГАОУ ТО ДПО «ТОГИРРО», представители Тюменской межрегиональной организации Профсоюза работников образования и науки РФ, победители конкурсов профессионального мастерства.</w:t>
      </w:r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3.</w:t>
      </w: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>Порядок организации и проведения Конкурса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3.1.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Конкурс проводится в 2 этапа: заочный и очный.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3.2.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 xml:space="preserve">Первый тур (заочный) предполагает оценивание видеозаписи творческой визитки </w:t>
      </w: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«Вместе мы команда»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которой отражается совместная работа педагога наставника и молодого педагога. 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Цель: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демонстрация педагогических идей, новаций, организационно-педагогической культуры и эффективного опыта команды, а также личностного потенциала ее участников.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Формат конкурсного испытания: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видеоролик продолжительностью не более 5 минут размером до 1 GB. Видеозапись выступления может быть выложена на YouTube или другой видеохостинг, а также любой файлообменник, ссылка указывается в п. 8 «Приложения к информационной карте» Приложения 3 и до 21 сентября 2020 г. направляется 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электронную почту </w:t>
      </w:r>
      <w:hyperlink r:id="rId7" w:history="1">
        <w:r w:rsidRPr="009968B9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ar-SA"/>
          </w:rPr>
          <w:t>mp_center_tyumen@togirro.ru</w:t>
        </w:r>
      </w:hyperlink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Критерии оценивания приведены в Приложении 1.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3.3. Во втором туре (очном), который состоится 28-30 сентября 2020 г., принимают участие все конкурсанты.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3.4. В конкурсном испытании первого дня очного тура педагог-наставник и молодой педагог решают </w:t>
      </w: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«Профессиональный кейс»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предполагающий решение практических ситуаций взаимодействия с обучающимися воспитательной направленности или организации работы с родителями.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Цель: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демонстрация профессиональных качеств членов команды, умения продуктивно работать в команде (наставник и молодой педагог) для эффективного решения задач, стоящих в современных условиях перед классным руководителем для построения конструктивных отношений с участниками образовательного процесса.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Формат конкурсного испытания: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решение кейса и выступление команды.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Регламент: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решение кейса - 15 минут; выступление команды - до 10 минут; ответы на вопросы жюри - 5 минут.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 критерии являются равнозначными и оцениваются в 6 баллов. Максимальный общий балл – 18 (Приложение 1).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 По итогам конкурсных испытаний первого дня определяются пары конкурсантов второго дня. Во второй день очного тура проводится </w:t>
      </w: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открытый совместный урок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(интегрированный) молодого учителя и его наставника, в том числе с использованием цифровых образовательных ресурсов, онлайн-среды и др.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Цель: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раскрытие конкурсантами профессионального потенциала в условиях планирования, проведения и анализа эффективности учебного занятия по предмету (урока), знания предмета и способности выйти в обучении на межпредметный и метапредметный уровни; демонстрация сотрудничества педагогов, проявление творческого потенциала, умения ориентироваться в ситуации.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Формат конкурсного испытания: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урок по предмету (регламент – 40 минут, самоанализ урока и вопросы жюри – 10 минут).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которые доводятся до сведения участников и членов жюри за 5 дней до начала конкурсных испытаний.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 критерии являются равнозначными и оцениваются от 0 до 2 баллов. Максимальный общий балл за выполнение задания – 20 (Приложение 1).</w:t>
      </w:r>
    </w:p>
    <w:p w:rsidR="009968B9" w:rsidRPr="009968B9" w:rsidRDefault="009968B9" w:rsidP="009968B9">
      <w:pPr>
        <w:tabs>
          <w:tab w:val="left" w:pos="1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Последовательность прохождения участниками конкурсных испытаний определяется жеребьевкой.</w:t>
      </w:r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4. Участники Конкурса и порядок их регистрации</w:t>
      </w:r>
    </w:p>
    <w:p w:rsidR="009968B9" w:rsidRPr="009968B9" w:rsidRDefault="009968B9" w:rsidP="009968B9">
      <w:pPr>
        <w:tabs>
          <w:tab w:val="left" w:pos="1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4.1. В конкурсе участвуют команды педагог-наставник и молодой педагог, представители всех муниципальных образований Тюменской области в соответствии с квотой: </w:t>
      </w:r>
    </w:p>
    <w:p w:rsidR="009968B9" w:rsidRPr="009968B9" w:rsidRDefault="009968B9" w:rsidP="009968B9">
      <w:pPr>
        <w:tabs>
          <w:tab w:val="left" w:pos="1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по 1 команде от каждого муниципального района, </w:t>
      </w:r>
    </w:p>
    <w:p w:rsidR="009968B9" w:rsidRPr="009968B9" w:rsidRDefault="009968B9" w:rsidP="009968B9">
      <w:pPr>
        <w:tabs>
          <w:tab w:val="left" w:pos="1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3 команды учителей - от муниципалитета г. Тюмень.</w:t>
      </w:r>
    </w:p>
    <w:p w:rsidR="009968B9" w:rsidRPr="009968B9" w:rsidRDefault="009968B9" w:rsidP="009968B9">
      <w:pPr>
        <w:tabs>
          <w:tab w:val="left" w:pos="12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4.2. Для регистрации участников в организационный комитет Конкурса предоставляются:</w:t>
      </w:r>
    </w:p>
    <w:p w:rsidR="009968B9" w:rsidRPr="009968B9" w:rsidRDefault="009968B9" w:rsidP="009968B9">
      <w:pPr>
        <w:numPr>
          <w:ilvl w:val="0"/>
          <w:numId w:val="4"/>
        </w:numPr>
        <w:tabs>
          <w:tab w:val="left" w:pos="8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заявление педагогов на участие в Конкурсе (скан-копия) (Приложение 2);</w:t>
      </w:r>
    </w:p>
    <w:p w:rsidR="009968B9" w:rsidRPr="009968B9" w:rsidRDefault="009968B9" w:rsidP="009968B9">
      <w:pPr>
        <w:numPr>
          <w:ilvl w:val="0"/>
          <w:numId w:val="4"/>
        </w:numPr>
        <w:tabs>
          <w:tab w:val="left" w:pos="8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информационная карта каждого участника (Приложение 3);</w:t>
      </w:r>
    </w:p>
    <w:p w:rsidR="009968B9" w:rsidRPr="009968B9" w:rsidRDefault="009968B9" w:rsidP="009968B9">
      <w:pPr>
        <w:numPr>
          <w:ilvl w:val="0"/>
          <w:numId w:val="4"/>
        </w:numPr>
        <w:tabs>
          <w:tab w:val="left" w:pos="8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две цветные фотографии (формат *.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jpg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разрешением 300 точек на дюйм без уменьшения исходного размера: портрет 9x12 и жанровая фотография с урока или внеклассного мероприятия).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4.3. Все документы направляются в срок до 17.09.2020 года на электронную почту </w:t>
      </w:r>
      <w:hyperlink r:id="rId8" w:history="1">
        <w:r w:rsidRPr="009968B9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ar-SA"/>
          </w:rPr>
          <w:t>mp_center_tyumen@togirro.ru</w:t>
        </w:r>
      </w:hyperlink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5. Подведение итогов Конкурса</w:t>
      </w:r>
    </w:p>
    <w:p w:rsidR="009968B9" w:rsidRPr="009968B9" w:rsidRDefault="009968B9" w:rsidP="009968B9">
      <w:pPr>
        <w:tabs>
          <w:tab w:val="left" w:pos="18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5.1. Все представленные материалы и конкурсные испытания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оцениваются по балльной системе жюри Конкурса.</w:t>
      </w:r>
    </w:p>
    <w:p w:rsidR="009968B9" w:rsidRPr="009968B9" w:rsidRDefault="009968B9" w:rsidP="009968B9">
      <w:pPr>
        <w:tabs>
          <w:tab w:val="left" w:pos="16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 Заседание жюри считается правомочным, если на нем присутствуют не менее 2/3 состава жюри.</w:t>
      </w:r>
    </w:p>
    <w:p w:rsidR="009968B9" w:rsidRPr="009968B9" w:rsidRDefault="009968B9" w:rsidP="009968B9">
      <w:pPr>
        <w:tabs>
          <w:tab w:val="left" w:pos="16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5.3. Рейтинг участников по результатам Конкурса формируется жюри в ходе оценивания конкурсных материалов и результатов конкурсных испытаний путем суммирования баллов.</w:t>
      </w:r>
    </w:p>
    <w:p w:rsidR="009968B9" w:rsidRPr="009968B9" w:rsidRDefault="009968B9" w:rsidP="009968B9">
      <w:pPr>
        <w:tabs>
          <w:tab w:val="left" w:pos="18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5.4. Результаты решения жюри заносятся в протокол, который подписывается председателем жюри.</w:t>
      </w:r>
    </w:p>
    <w:p w:rsidR="009968B9" w:rsidRPr="009968B9" w:rsidRDefault="009968B9" w:rsidP="009968B9">
      <w:pPr>
        <w:tabs>
          <w:tab w:val="left" w:pos="18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5.5. На основании решения жюри определяются команды-победители Конкурса.</w:t>
      </w:r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6. Награждение участников Конкурса</w:t>
      </w:r>
    </w:p>
    <w:p w:rsidR="009968B9" w:rsidRPr="009968B9" w:rsidRDefault="009968B9" w:rsidP="009968B9">
      <w:pPr>
        <w:tabs>
          <w:tab w:val="left" w:pos="18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6.1. Итоги Конкурса будут объявлены в октябре 2020 года.</w:t>
      </w:r>
    </w:p>
    <w:p w:rsidR="009968B9" w:rsidRPr="009968B9" w:rsidRDefault="009968B9" w:rsidP="009968B9">
      <w:pPr>
        <w:tabs>
          <w:tab w:val="left" w:pos="18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6.2. Победители Конкурса награждаются дипломами 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II, и III степени за «Лучшую командную работу». </w:t>
      </w:r>
    </w:p>
    <w:p w:rsidR="009968B9" w:rsidRPr="009968B9" w:rsidRDefault="009968B9" w:rsidP="009968B9">
      <w:pPr>
        <w:tabs>
          <w:tab w:val="left" w:pos="18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6.3. Тюменская межрегиональная организация Профсоюза работников народного образования и науки РФ вручает «Гран-при» команде победителей и премию в размере 50 000 рублей каждому (молодому педагогу и наставнику).</w:t>
      </w:r>
    </w:p>
    <w:p w:rsidR="009968B9" w:rsidRPr="009968B9" w:rsidRDefault="009968B9" w:rsidP="009968B9">
      <w:pPr>
        <w:tabs>
          <w:tab w:val="left" w:pos="16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6.4. Все участники Конкурса получают сертификаты участника и подписку на электронные издания «Учительская газета» и «Мой Профсоюз».</w:t>
      </w:r>
    </w:p>
    <w:p w:rsidR="009968B9" w:rsidRPr="009968B9" w:rsidRDefault="009968B9" w:rsidP="009968B9">
      <w:pPr>
        <w:tabs>
          <w:tab w:val="left" w:pos="16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 w:type="page"/>
      </w: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Приложение 1</w:t>
      </w:r>
    </w:p>
    <w:p w:rsidR="009968B9" w:rsidRPr="009968B9" w:rsidRDefault="009968B9" w:rsidP="009968B9">
      <w:pPr>
        <w:tabs>
          <w:tab w:val="left" w:pos="16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968B9" w:rsidRPr="009968B9" w:rsidRDefault="009968B9" w:rsidP="009968B9">
      <w:pPr>
        <w:tabs>
          <w:tab w:val="left" w:pos="16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Критерии оценки конкурсных испытаний</w:t>
      </w:r>
    </w:p>
    <w:p w:rsidR="009968B9" w:rsidRPr="009968B9" w:rsidRDefault="009968B9" w:rsidP="009968B9">
      <w:pPr>
        <w:tabs>
          <w:tab w:val="left" w:pos="16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Творческая визитка «Вместе мы команда» (видеозапись)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41"/>
        <w:gridCol w:w="6018"/>
        <w:gridCol w:w="1086"/>
      </w:tblGrid>
      <w:tr w:rsidR="009968B9" w:rsidRPr="009968B9" w:rsidTr="00C2421E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Баллы</w:t>
            </w:r>
          </w:p>
        </w:tc>
      </w:tr>
      <w:tr w:rsidR="009968B9" w:rsidRPr="009968B9" w:rsidTr="00C2421E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Концептуальность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Умение выразить и заявить</w:t>
            </w:r>
          </w:p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педагогическое кредо команды (наставник +молодой специалист)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9968B9" w:rsidRPr="009968B9" w:rsidTr="00C2421E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Актуальность 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Востребованность и эффективность образовательных инициатив и практик профессионального сообщества для развития наставничества в ОО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9968B9" w:rsidRPr="009968B9" w:rsidTr="00C2421E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Оригинальность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Проявление творческой индивидуальности, общая культура презентации команды (наставник + молодой педагог)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9968B9" w:rsidRPr="009968B9" w:rsidTr="00C2421E">
        <w:tc>
          <w:tcPr>
            <w:tcW w:w="4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</w:tbl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Профессиональный кейс</w:t>
      </w: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7422"/>
        <w:gridCol w:w="1003"/>
      </w:tblGrid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Критерии и показатели оценки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Баллы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Педагогическая грамотность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точность анализа ситуации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адресность предложенных действий в зависимости от запроса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оптимальность принятого решения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Представление продукта совместной деятельности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Обоснование принятого решения, логичность изложения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коммуникативная компетентность: взаимодействие педагогов во время презентации, педагогический такт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культура речи: соблюдение норм русского языка, правильное использование терминологии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Взаимодействие в команде при работе с кейсом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Соблюдение норм профессиональной этики в совместной работе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умение работать в команде (взаимодополняемость)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владение технологиями взаимодействия друг с другом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Открытый совместный урок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419"/>
        <w:gridCol w:w="1003"/>
      </w:tblGrid>
      <w:tr w:rsidR="009968B9" w:rsidRPr="009968B9" w:rsidTr="00C2421E">
        <w:trPr>
          <w:tblHeader/>
        </w:trPr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Критерии и показатели оценки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Баллы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Владение предметным содержанием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Оптимальность отбора содержания предмета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Включение в содержание актуальных региональных трендов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Проявление межпредметности и демонстрация метапредметных результатов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Целостность и логичность интегрированного урока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Формулирование метапредметного результат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Результативность использования предложенных средств и способов обучения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Сочетание традиционных и современных средств обучения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Использование мотивирующих способов деятельности обучающихся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Демонстрация сотрудничества педагогов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4.1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Эффективное взаимодействие, взаимоподдержка, взаимопонимание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Проявление приемов наставничества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Проявление творческого потенциала, умения ориентироваться в ситуации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Проявление индивидуальности, отсутствие шаблонов в работе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Демонстрация гибкости действий в ситуации неопределенности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представлено в полной мере - 2 балла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представлено частично - 1 балл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 представлено - 0 баллов 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 w:type="page"/>
      </w: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Приложение 2</w:t>
      </w:r>
    </w:p>
    <w:p w:rsidR="009968B9" w:rsidRPr="009968B9" w:rsidRDefault="009968B9" w:rsidP="009968B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оргкомитет регионального фестиваль-конкурса профессионального мастерства «ДВЕ ЗВЕЗДЫ» </w:t>
      </w:r>
    </w:p>
    <w:p w:rsidR="009968B9" w:rsidRPr="009968B9" w:rsidRDefault="009968B9" w:rsidP="009968B9">
      <w:pPr>
        <w:tabs>
          <w:tab w:val="left" w:leader="underscore" w:pos="9639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968B9" w:rsidRPr="009968B9" w:rsidRDefault="009968B9" w:rsidP="009968B9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в родительном падеже)</w:t>
      </w:r>
    </w:p>
    <w:p w:rsidR="009968B9" w:rsidRPr="009968B9" w:rsidRDefault="009968B9" w:rsidP="009968B9">
      <w:pPr>
        <w:tabs>
          <w:tab w:val="left" w:leader="underscore" w:pos="9639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968B9" w:rsidRPr="009968B9" w:rsidRDefault="009968B9" w:rsidP="009968B9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(должность)</w:t>
      </w:r>
    </w:p>
    <w:p w:rsidR="009968B9" w:rsidRPr="009968B9" w:rsidRDefault="009968B9" w:rsidP="009968B9">
      <w:pPr>
        <w:tabs>
          <w:tab w:val="left" w:leader="underscore" w:pos="9639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968B9" w:rsidRPr="009968B9" w:rsidRDefault="009968B9" w:rsidP="009968B9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учебного предмета)</w:t>
      </w:r>
    </w:p>
    <w:p w:rsidR="009968B9" w:rsidRPr="009968B9" w:rsidRDefault="009968B9" w:rsidP="009968B9">
      <w:pPr>
        <w:tabs>
          <w:tab w:val="left" w:leader="underscore" w:pos="9639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968B9" w:rsidRPr="009968B9" w:rsidRDefault="009968B9" w:rsidP="009968B9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ОУ)</w:t>
      </w:r>
    </w:p>
    <w:p w:rsidR="009968B9" w:rsidRPr="009968B9" w:rsidRDefault="009968B9" w:rsidP="009968B9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заявление.</w:t>
      </w:r>
    </w:p>
    <w:p w:rsidR="009968B9" w:rsidRPr="009968B9" w:rsidRDefault="009968B9" w:rsidP="009968B9">
      <w:pPr>
        <w:tabs>
          <w:tab w:val="left" w:leader="underscore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согласие на участие в региональном фестиваль-конкурсе профессионального мастерства «ДВЕ ЗВЕЗДЫ» и внесение сведений обо мне в базу данных об участниках Конкурса и использование данных сведений (за исключением моих контактных данных, реквизитов удостоверения личности и личных банковских реквизитов)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 20____ г. __________________</w:t>
      </w:r>
    </w:p>
    <w:p w:rsidR="009968B9" w:rsidRPr="009968B9" w:rsidRDefault="009968B9" w:rsidP="009968B9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968B9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</w:t>
      </w:r>
    </w:p>
    <w:p w:rsidR="009968B9" w:rsidRPr="009968B9" w:rsidRDefault="009968B9" w:rsidP="009968B9">
      <w:pPr>
        <w:suppressAutoHyphens/>
        <w:spacing w:line="240" w:lineRule="auto"/>
        <w:ind w:left="42" w:firstLine="2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16"/>
          <w:szCs w:val="16"/>
          <w:lang w:eastAsia="ar-SA"/>
        </w:rPr>
        <w:br w:type="page"/>
      </w:r>
      <w:r w:rsidRPr="00996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3</w:t>
      </w:r>
    </w:p>
    <w:p w:rsidR="009968B9" w:rsidRPr="009968B9" w:rsidRDefault="009968B9" w:rsidP="009968B9">
      <w:pPr>
        <w:suppressAutoHyphens/>
        <w:spacing w:line="240" w:lineRule="auto"/>
        <w:ind w:left="42" w:firstLine="2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5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9"/>
        <w:gridCol w:w="10"/>
        <w:gridCol w:w="5670"/>
      </w:tblGrid>
      <w:tr w:rsidR="009968B9" w:rsidRPr="009968B9" w:rsidTr="00C2421E">
        <w:tc>
          <w:tcPr>
            <w:tcW w:w="1035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Информационная карта участника</w:t>
            </w: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968B9" w:rsidRPr="009968B9" w:rsidRDefault="009968B9" w:rsidP="009968B9">
            <w:pPr>
              <w:suppressAutoHyphens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регионального фестиваля-конкурса профессионального мастерства 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«ДВЕ ЗВЕЗДЫ» 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______________________________________________ 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(фамилия)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______________________________________________ 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Calibri" w:eastAsia="SimSun" w:hAnsi="Calibri" w:cs="font303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(имя, отчество)</w:t>
            </w:r>
          </w:p>
        </w:tc>
      </w:tr>
      <w:tr w:rsidR="009968B9" w:rsidRPr="009968B9" w:rsidTr="00C2421E">
        <w:trPr>
          <w:trHeight w:val="307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Calibri" w:eastAsia="SimSun" w:hAnsi="Calibri" w:cs="font303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Работа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организации в соответствии с уставом и стаж работы в ней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Преподаваемые предметы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cantSplit/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Почетные звания и награды (наименования и даты получения)</w:t>
            </w: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9968B9">
              <w:rPr>
                <w:rFonts w:ascii="Calibri" w:eastAsia="SimSun" w:hAnsi="Calibri" w:cs="font303"/>
                <w:vertAlign w:val="superscript"/>
                <w:lang w:eastAsia="ar-SA"/>
              </w:rPr>
              <w:footnoteReference w:id="1"/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cantSplit/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Послужной список (места и сроки работы за последние 10 лет)</w:t>
            </w: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355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Образование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Дополнительное профессиональное образование за последние три года (наименования образовательных программ, </w:t>
            </w: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модулей, стажировок и т. п., места и сроки их получения)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Какие дополнительные курсы /кружки /факультативы по предмету вели/ ведете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Ученая степень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Название диссертационной работы (работ)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Основные публикации (в т.ч. брошюры, книги)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327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Досуг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Спортивные увлечения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Сценические таланты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239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Контакты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адрес с индексом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адрес с индексом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телефон с междугородним кодом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телефон с междугородним кодом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Мобильный телефон 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школьного сайта в Интернете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 Документы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(серия, номер, кем и когда выдан)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 Профессиональные ценности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кредо участника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нравится работать в школе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чем, по мнению участника, состоит основная миссия победителя конкурса 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 Приложения к информационной карте</w:t>
            </w:r>
          </w:p>
        </w:tc>
      </w:tr>
      <w:tr w:rsidR="009968B9" w:rsidRPr="009968B9" w:rsidTr="00C2421E">
        <w:trPr>
          <w:trHeight w:val="143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Ссылка на </w:t>
            </w: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видеозапись творческой визитки </w:t>
            </w: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«Вместе мы команда»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Подборка цветных фотографий: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портрет 9</w:t>
            </w:r>
            <w:r w:rsidRPr="009968B9">
              <w:rPr>
                <w:rFonts w:ascii="Symbol" w:eastAsia="Times New Roman" w:hAnsi="Symbol" w:cs="Times New Roman"/>
                <w:sz w:val="24"/>
                <w:szCs w:val="24"/>
                <w:lang w:eastAsia="ar-SA"/>
              </w:rPr>
              <w:t></w:t>
            </w: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см;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Calibri" w:eastAsia="SimSun" w:hAnsi="Calibri" w:cs="font303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жанровая (с учебного занятия, внеклассного мероприятия, педагогического совещания и т.п.)</w:t>
            </w:r>
          </w:p>
        </w:tc>
      </w:tr>
    </w:tbl>
    <w:p w:rsidR="009968B9" w:rsidRPr="009968B9" w:rsidRDefault="009968B9" w:rsidP="009968B9">
      <w:pPr>
        <w:tabs>
          <w:tab w:val="left" w:pos="42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Правильность сведений, представленных в информационной карте, подтверждаю: _____________________ (____________________________)</w:t>
      </w:r>
    </w:p>
    <w:p w:rsidR="009968B9" w:rsidRPr="009968B9" w:rsidRDefault="009968B9" w:rsidP="009968B9">
      <w:pPr>
        <w:tabs>
          <w:tab w:val="left" w:pos="42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(подпись)                                               (фамилия, имя, отчество участника)</w:t>
      </w:r>
    </w:p>
    <w:p w:rsidR="009968B9" w:rsidRPr="009968B9" w:rsidRDefault="009968B9" w:rsidP="009968B9">
      <w:pPr>
        <w:tabs>
          <w:tab w:val="left" w:pos="42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 20____ г.</w:t>
      </w:r>
    </w:p>
    <w:p w:rsidR="009968B9" w:rsidRPr="00F0054E" w:rsidRDefault="009968B9" w:rsidP="00DD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50" w:rsidRPr="00F0054E" w:rsidRDefault="00DD02D9" w:rsidP="00FB0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B0850" w:rsidRPr="00F005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0850">
        <w:rPr>
          <w:rFonts w:ascii="Times New Roman" w:hAnsi="Times New Roman" w:cs="Times New Roman"/>
          <w:sz w:val="24"/>
          <w:szCs w:val="24"/>
        </w:rPr>
        <w:t>2</w:t>
      </w:r>
    </w:p>
    <w:p w:rsidR="00FB0850" w:rsidRPr="00F0054E" w:rsidRDefault="00FB0850" w:rsidP="00FB085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00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B2D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054E">
        <w:rPr>
          <w:rFonts w:ascii="Times New Roman" w:hAnsi="Times New Roman" w:cs="Times New Roman"/>
          <w:sz w:val="24"/>
          <w:szCs w:val="24"/>
        </w:rPr>
        <w:t xml:space="preserve">   к приказу № </w:t>
      </w:r>
      <w:r w:rsidR="006B2DDF">
        <w:rPr>
          <w:rFonts w:ascii="Times New Roman" w:hAnsi="Times New Roman" w:cs="Times New Roman"/>
          <w:sz w:val="24"/>
          <w:szCs w:val="24"/>
        </w:rPr>
        <w:t>93-О от 09.09.</w:t>
      </w:r>
      <w:r w:rsidRPr="00F005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05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2DDF" w:rsidRDefault="006B2DDF" w:rsidP="00FB0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850" w:rsidRDefault="00FB0850" w:rsidP="00FB0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 по подготовке</w:t>
      </w:r>
    </w:p>
    <w:p w:rsidR="00FB0850" w:rsidRDefault="00FB0850" w:rsidP="00FB0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D9">
        <w:rPr>
          <w:rFonts w:ascii="Times New Roman" w:hAnsi="Times New Roman" w:cs="Times New Roman"/>
          <w:sz w:val="28"/>
          <w:szCs w:val="28"/>
        </w:rPr>
        <w:t>регионального фестиваля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02D9">
        <w:rPr>
          <w:rFonts w:ascii="Times New Roman" w:hAnsi="Times New Roman" w:cs="Times New Roman"/>
          <w:sz w:val="28"/>
          <w:szCs w:val="28"/>
        </w:rPr>
        <w:t xml:space="preserve">конкурса профессионального мастерства </w:t>
      </w:r>
    </w:p>
    <w:p w:rsidR="00FB0850" w:rsidRDefault="00FB0850" w:rsidP="00FB0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D9">
        <w:rPr>
          <w:rFonts w:ascii="Times New Roman" w:hAnsi="Times New Roman" w:cs="Times New Roman"/>
          <w:sz w:val="28"/>
          <w:szCs w:val="28"/>
        </w:rPr>
        <w:t>«ДВЕ ЗВЕЗДЫ»</w:t>
      </w:r>
    </w:p>
    <w:p w:rsidR="00FB0850" w:rsidRDefault="00FB0850" w:rsidP="00FB0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276"/>
        <w:gridCol w:w="2716"/>
      </w:tblGrid>
      <w:tr w:rsidR="00FB0850" w:rsidTr="006E53B7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FB0850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FB0850" w:rsidP="00FB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положения </w:t>
            </w:r>
            <w:r w:rsidRPr="00DD02D9">
              <w:rPr>
                <w:rFonts w:ascii="Times New Roman" w:hAnsi="Times New Roman" w:cs="Times New Roman"/>
                <w:sz w:val="28"/>
                <w:szCs w:val="28"/>
              </w:rPr>
              <w:t>регионального фестиваля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2D9">
              <w:rPr>
                <w:rFonts w:ascii="Times New Roman" w:hAnsi="Times New Roman" w:cs="Times New Roman"/>
                <w:sz w:val="28"/>
                <w:szCs w:val="28"/>
              </w:rPr>
              <w:t>конкурса профессионального мастерства «ДВЕ ЗВЕЗДЫ»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FB0850" w:rsidP="00FB0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50" w:rsidRDefault="00FB0850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М.В.</w:t>
            </w:r>
          </w:p>
          <w:p w:rsidR="00FB0850" w:rsidRDefault="00FB0850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Валитова Д.Г.</w:t>
            </w:r>
          </w:p>
        </w:tc>
      </w:tr>
      <w:tr w:rsidR="00FB0850" w:rsidTr="006E5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FB0850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FB0850" w:rsidP="006E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сопроводительной документации (</w:t>
            </w:r>
            <w:r w:rsidR="006E780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сертификаты уча</w:t>
            </w:r>
            <w:r w:rsidR="008F447B">
              <w:rPr>
                <w:rFonts w:ascii="Times New Roman" w:hAnsi="Times New Roman" w:cs="Times New Roman"/>
                <w:sz w:val="28"/>
                <w:szCs w:val="28"/>
              </w:rPr>
              <w:t xml:space="preserve">стников, информационные письма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FB0850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FB0850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F7A">
              <w:rPr>
                <w:rFonts w:ascii="Times New Roman" w:hAnsi="Times New Roman" w:cs="Times New Roman"/>
                <w:sz w:val="28"/>
                <w:szCs w:val="28"/>
              </w:rPr>
              <w:t>Валитова Д.Г.</w:t>
            </w:r>
          </w:p>
          <w:p w:rsidR="00D97273" w:rsidRDefault="00D97273" w:rsidP="00D9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С.В.</w:t>
            </w:r>
          </w:p>
          <w:p w:rsidR="00D97273" w:rsidRDefault="00D97273" w:rsidP="00D9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Менг О.В.</w:t>
            </w:r>
          </w:p>
        </w:tc>
      </w:tr>
      <w:tr w:rsidR="00FB0850" w:rsidTr="006E5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5801A3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CE1060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 w:rsidR="005801A3">
              <w:rPr>
                <w:rFonts w:ascii="Times New Roman" w:hAnsi="Times New Roman" w:cs="Times New Roman"/>
                <w:sz w:val="28"/>
                <w:szCs w:val="28"/>
              </w:rPr>
              <w:t xml:space="preserve">ое обеспечение проведения конкурса </w:t>
            </w:r>
            <w:r w:rsidR="00FB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5801A3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28-30.09.2020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5801A3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А.О.</w:t>
            </w:r>
          </w:p>
        </w:tc>
      </w:tr>
      <w:tr w:rsidR="00FB0850" w:rsidTr="006E53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50" w:rsidRDefault="005801A3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50" w:rsidRDefault="00FB0850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проведения</w:t>
            </w:r>
            <w:r>
              <w:t xml:space="preserve"> </w:t>
            </w:r>
            <w:r w:rsidR="005801A3" w:rsidRPr="00DD02D9">
              <w:rPr>
                <w:rFonts w:ascii="Times New Roman" w:hAnsi="Times New Roman" w:cs="Times New Roman"/>
                <w:sz w:val="28"/>
                <w:szCs w:val="28"/>
              </w:rPr>
              <w:t>регионального фестиваля</w:t>
            </w:r>
            <w:r w:rsidR="00580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01A3" w:rsidRPr="00DD02D9">
              <w:rPr>
                <w:rFonts w:ascii="Times New Roman" w:hAnsi="Times New Roman" w:cs="Times New Roman"/>
                <w:sz w:val="28"/>
                <w:szCs w:val="28"/>
              </w:rPr>
              <w:t>конкурса профессионального мастерства «ДВЕ ЗВЕЗДЫ»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50" w:rsidRDefault="00FB0850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3" w:rsidRDefault="005801A3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М.В.</w:t>
            </w:r>
          </w:p>
          <w:p w:rsidR="005801A3" w:rsidRDefault="005801A3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С.В.</w:t>
            </w:r>
          </w:p>
          <w:p w:rsidR="00FB0850" w:rsidRDefault="005801A3" w:rsidP="006E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Менг О.В.</w:t>
            </w:r>
            <w:r w:rsidR="00FB0850" w:rsidRPr="0005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0850" w:rsidRDefault="00FB0850" w:rsidP="00FB0850">
      <w:pPr>
        <w:spacing w:after="0" w:line="240" w:lineRule="auto"/>
        <w:rPr>
          <w:sz w:val="18"/>
          <w:szCs w:val="18"/>
        </w:rPr>
      </w:pPr>
    </w:p>
    <w:p w:rsidR="00FB0850" w:rsidRDefault="00FB0850" w:rsidP="00FB0850">
      <w:pPr>
        <w:spacing w:after="0" w:line="240" w:lineRule="auto"/>
        <w:rPr>
          <w:sz w:val="18"/>
          <w:szCs w:val="18"/>
        </w:rPr>
      </w:pPr>
    </w:p>
    <w:p w:rsidR="00FB0850" w:rsidRDefault="005801A3" w:rsidP="00FB085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Валитова Д</w:t>
      </w:r>
      <w:r w:rsidR="00297F7A">
        <w:rPr>
          <w:sz w:val="18"/>
          <w:szCs w:val="18"/>
        </w:rPr>
        <w:t xml:space="preserve">ина </w:t>
      </w:r>
      <w:r>
        <w:rPr>
          <w:sz w:val="18"/>
          <w:szCs w:val="18"/>
        </w:rPr>
        <w:t>Г</w:t>
      </w:r>
      <w:r w:rsidR="00297F7A">
        <w:rPr>
          <w:sz w:val="18"/>
          <w:szCs w:val="18"/>
        </w:rPr>
        <w:t>ригорьевна</w:t>
      </w:r>
      <w:r>
        <w:rPr>
          <w:sz w:val="18"/>
          <w:szCs w:val="18"/>
        </w:rPr>
        <w:t xml:space="preserve"> </w:t>
      </w:r>
      <w:r w:rsidR="00297F7A">
        <w:rPr>
          <w:sz w:val="18"/>
          <w:szCs w:val="18"/>
        </w:rPr>
        <w:t>8 (3452)</w:t>
      </w:r>
      <w:r>
        <w:rPr>
          <w:sz w:val="18"/>
          <w:szCs w:val="18"/>
        </w:rPr>
        <w:t>68-36-92</w:t>
      </w:r>
    </w:p>
    <w:p w:rsidR="005A0732" w:rsidRDefault="005A0732" w:rsidP="00DD02D9"/>
    <w:sectPr w:rsidR="005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F1" w:rsidRDefault="008A42F1" w:rsidP="009968B9">
      <w:pPr>
        <w:spacing w:after="0" w:line="240" w:lineRule="auto"/>
      </w:pPr>
      <w:r>
        <w:separator/>
      </w:r>
    </w:p>
  </w:endnote>
  <w:endnote w:type="continuationSeparator" w:id="0">
    <w:p w:rsidR="008A42F1" w:rsidRDefault="008A42F1" w:rsidP="0099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F1" w:rsidRDefault="008A42F1" w:rsidP="009968B9">
      <w:pPr>
        <w:spacing w:after="0" w:line="240" w:lineRule="auto"/>
      </w:pPr>
      <w:r>
        <w:separator/>
      </w:r>
    </w:p>
  </w:footnote>
  <w:footnote w:type="continuationSeparator" w:id="0">
    <w:p w:rsidR="008A42F1" w:rsidRDefault="008A42F1" w:rsidP="009968B9">
      <w:pPr>
        <w:spacing w:after="0" w:line="240" w:lineRule="auto"/>
      </w:pPr>
      <w:r>
        <w:continuationSeparator/>
      </w:r>
    </w:p>
  </w:footnote>
  <w:footnote w:id="1">
    <w:p w:rsidR="009968B9" w:rsidRDefault="009968B9" w:rsidP="009968B9">
      <w:r>
        <w:rPr>
          <w:rStyle w:val="a"/>
        </w:rPr>
        <w:footnoteRef/>
      </w:r>
      <w:r>
        <w:br w:type="page"/>
      </w:r>
      <w:r>
        <w:rPr>
          <w:rStyle w:val="FootnoteReference1"/>
        </w:rPr>
        <w:tab/>
      </w:r>
      <w:r>
        <w:t xml:space="preserve">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7636BE"/>
    <w:multiLevelType w:val="hybridMultilevel"/>
    <w:tmpl w:val="6CF4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5244"/>
    <w:multiLevelType w:val="hybridMultilevel"/>
    <w:tmpl w:val="95CE7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E49F0"/>
    <w:multiLevelType w:val="hybridMultilevel"/>
    <w:tmpl w:val="6926462A"/>
    <w:lvl w:ilvl="0" w:tplc="18FCFEF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6"/>
    <w:rsid w:val="000B0A9A"/>
    <w:rsid w:val="001C46D7"/>
    <w:rsid w:val="001D6080"/>
    <w:rsid w:val="00297F7A"/>
    <w:rsid w:val="003E3396"/>
    <w:rsid w:val="005801A3"/>
    <w:rsid w:val="005A0732"/>
    <w:rsid w:val="006B2DDF"/>
    <w:rsid w:val="006E7803"/>
    <w:rsid w:val="008A42F1"/>
    <w:rsid w:val="008E6B11"/>
    <w:rsid w:val="008F447B"/>
    <w:rsid w:val="009968B9"/>
    <w:rsid w:val="00A800A2"/>
    <w:rsid w:val="00CA692E"/>
    <w:rsid w:val="00CE1060"/>
    <w:rsid w:val="00CF1DF8"/>
    <w:rsid w:val="00D97273"/>
    <w:rsid w:val="00DD02D9"/>
    <w:rsid w:val="00F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4332-A35C-418E-9FB1-1445C0EA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D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D9"/>
    <w:pPr>
      <w:ind w:left="720"/>
      <w:contextualSpacing/>
    </w:pPr>
  </w:style>
  <w:style w:type="character" w:customStyle="1" w:styleId="FootnoteReference1">
    <w:name w:val="Footnote Reference1"/>
    <w:rsid w:val="009968B9"/>
    <w:rPr>
      <w:vertAlign w:val="superscript"/>
    </w:rPr>
  </w:style>
  <w:style w:type="character" w:customStyle="1" w:styleId="a">
    <w:name w:val="Символ сноски"/>
    <w:rsid w:val="009968B9"/>
  </w:style>
  <w:style w:type="paragraph" w:customStyle="1" w:styleId="FootnoteText1">
    <w:name w:val="Footnote Text1"/>
    <w:basedOn w:val="Normal"/>
    <w:rsid w:val="009968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_center_tyumen@togir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_center_tyumen@togir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2301</Words>
  <Characters>13119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2020-09-10T07:36:00Z</dcterms:created>
  <dcterms:modified xsi:type="dcterms:W3CDTF">2020-09-10T10:10:00Z</dcterms:modified>
</cp:coreProperties>
</file>