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theme/themeOverride2.xml" ContentType="application/vnd.openxmlformats-officedocument.themeOverride+xml"/>
  <Override PartName="/word/charts/chart31.xml" ContentType="application/vnd.openxmlformats-officedocument.drawingml.chart+xml"/>
  <Override PartName="/word/theme/themeOverride3.xml" ContentType="application/vnd.openxmlformats-officedocument.themeOverride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theme/themeOverride4.xml" ContentType="application/vnd.openxmlformats-officedocument.themeOverride+xml"/>
  <Override PartName="/word/charts/chart40.xml" ContentType="application/vnd.openxmlformats-officedocument.drawingml.chart+xml"/>
  <Override PartName="/word/theme/themeOverride5.xml" ContentType="application/vnd.openxmlformats-officedocument.themeOverride+xml"/>
  <Override PartName="/word/charts/chart41.xml" ContentType="application/vnd.openxmlformats-officedocument.drawingml.chart+xml"/>
  <Override PartName="/word/theme/themeOverride6.xml" ContentType="application/vnd.openxmlformats-officedocument.themeOverride+xml"/>
  <Override PartName="/word/charts/chart42.xml" ContentType="application/vnd.openxmlformats-officedocument.drawingml.chart+xml"/>
  <Override PartName="/word/theme/themeOverride7.xml" ContentType="application/vnd.openxmlformats-officedocument.themeOverride+xml"/>
  <Override PartName="/word/charts/chart43.xml" ContentType="application/vnd.openxmlformats-officedocument.drawingml.chart+xml"/>
  <Override PartName="/word/theme/themeOverride8.xml" ContentType="application/vnd.openxmlformats-officedocument.themeOverride+xml"/>
  <Override PartName="/word/charts/chart44.xml" ContentType="application/vnd.openxmlformats-officedocument.drawingml.chart+xml"/>
  <Override PartName="/word/theme/themeOverride9.xml" ContentType="application/vnd.openxmlformats-officedocument.themeOverride+xml"/>
  <Override PartName="/word/charts/chart45.xml" ContentType="application/vnd.openxmlformats-officedocument.drawingml.chart+xml"/>
  <Override PartName="/word/theme/themeOverride10.xml" ContentType="application/vnd.openxmlformats-officedocument.themeOverride+xml"/>
  <Override PartName="/word/charts/chart46.xml" ContentType="application/vnd.openxmlformats-officedocument.drawingml.chart+xml"/>
  <Override PartName="/word/theme/themeOverride11.xml" ContentType="application/vnd.openxmlformats-officedocument.themeOverride+xml"/>
  <Override PartName="/word/charts/chart47.xml" ContentType="application/vnd.openxmlformats-officedocument.drawingml.chart+xml"/>
  <Override PartName="/word/theme/themeOverride12.xml" ContentType="application/vnd.openxmlformats-officedocument.themeOverride+xml"/>
  <Override PartName="/word/charts/chart48.xml" ContentType="application/vnd.openxmlformats-officedocument.drawingml.chart+xml"/>
  <Override PartName="/word/theme/themeOverride13.xml" ContentType="application/vnd.openxmlformats-officedocument.themeOverride+xml"/>
  <Override PartName="/word/charts/chart49.xml" ContentType="application/vnd.openxmlformats-officedocument.drawingml.chart+xml"/>
  <Override PartName="/word/theme/themeOverride14.xml" ContentType="application/vnd.openxmlformats-officedocument.themeOverride+xml"/>
  <Override PartName="/word/charts/chart50.xml" ContentType="application/vnd.openxmlformats-officedocument.drawingml.chart+xml"/>
  <Override PartName="/word/theme/themeOverride15.xml" ContentType="application/vnd.openxmlformats-officedocument.themeOverride+xml"/>
  <Override PartName="/word/charts/chart51.xml" ContentType="application/vnd.openxmlformats-officedocument.drawingml.chart+xml"/>
  <Override PartName="/word/theme/themeOverride16.xml" ContentType="application/vnd.openxmlformats-officedocument.themeOverride+xml"/>
  <Override PartName="/word/charts/chart52.xml" ContentType="application/vnd.openxmlformats-officedocument.drawingml.chart+xml"/>
  <Override PartName="/word/theme/themeOverride17.xml" ContentType="application/vnd.openxmlformats-officedocument.themeOverride+xml"/>
  <Override PartName="/word/charts/chart53.xml" ContentType="application/vnd.openxmlformats-officedocument.drawingml.chart+xml"/>
  <Override PartName="/word/theme/themeOverride18.xml" ContentType="application/vnd.openxmlformats-officedocument.themeOverride+xml"/>
  <Override PartName="/word/charts/chart54.xml" ContentType="application/vnd.openxmlformats-officedocument.drawingml.chart+xml"/>
  <Override PartName="/word/theme/themeOverride19.xml" ContentType="application/vnd.openxmlformats-officedocument.themeOverride+xml"/>
  <Override PartName="/word/charts/chart55.xml" ContentType="application/vnd.openxmlformats-officedocument.drawingml.chart+xml"/>
  <Override PartName="/word/theme/themeOverride20.xml" ContentType="application/vnd.openxmlformats-officedocument.themeOverride+xml"/>
  <Override PartName="/word/charts/chart56.xml" ContentType="application/vnd.openxmlformats-officedocument.drawingml.chart+xml"/>
  <Override PartName="/word/theme/themeOverride21.xml" ContentType="application/vnd.openxmlformats-officedocument.themeOverride+xml"/>
  <Override PartName="/word/charts/chart57.xml" ContentType="application/vnd.openxmlformats-officedocument.drawingml.chart+xml"/>
  <Override PartName="/word/theme/themeOverride22.xml" ContentType="application/vnd.openxmlformats-officedocument.themeOverride+xml"/>
  <Override PartName="/word/charts/chart58.xml" ContentType="application/vnd.openxmlformats-officedocument.drawingml.chart+xml"/>
  <Override PartName="/word/theme/themeOverride23.xml" ContentType="application/vnd.openxmlformats-officedocument.themeOverride+xml"/>
  <Override PartName="/word/charts/chart5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BC" w:rsidRPr="004923EB" w:rsidRDefault="007C1F2E" w:rsidP="00634CBC">
      <w:pPr>
        <w:jc w:val="center"/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</w:pPr>
      <w:bookmarkStart w:id="0" w:name="_GoBack"/>
      <w:bookmarkEnd w:id="0"/>
      <w:r w:rsidRPr="004923EB">
        <w:rPr>
          <w:b/>
          <w:bCs/>
          <w:iCs/>
          <w:color w:val="7030A0"/>
          <w:sz w:val="27"/>
          <w:szCs w:val="27"/>
          <w:shd w:val="clear" w:color="auto" w:fill="FFFFFF"/>
        </w:rPr>
        <w:t>МОНИТОРИНГ СОСТОЯНИЯ ЗДОРОВЬЯ УЧАЩИХСЯ</w:t>
      </w:r>
      <w:r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> </w:t>
      </w:r>
      <w:r w:rsidR="00634CBC"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>ОБЩЕОБРАЗОВАТЕЛЬНЫХ ШКОЛ</w:t>
      </w:r>
    </w:p>
    <w:p w:rsidR="00146E9B" w:rsidRPr="004923EB" w:rsidRDefault="00634CBC" w:rsidP="00634CBC">
      <w:pPr>
        <w:jc w:val="center"/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</w:pPr>
      <w:r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>ВАГАЙСКОГО РАЙОНА</w:t>
      </w:r>
      <w:r w:rsidR="00146E9B"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 xml:space="preserve"> 1 квартал 2013 года</w:t>
      </w:r>
    </w:p>
    <w:p w:rsidR="007C1F2E" w:rsidRPr="00D0071B" w:rsidRDefault="00634CBC" w:rsidP="00634CBC">
      <w:pPr>
        <w:jc w:val="center"/>
        <w:rPr>
          <w:rStyle w:val="apple-converted-space"/>
          <w:rFonts w:ascii="Arial" w:hAnsi="Arial" w:cs="Arial"/>
          <w:b/>
          <w:bCs/>
          <w:color w:val="984806" w:themeColor="accent6" w:themeShade="80"/>
          <w:sz w:val="32"/>
          <w:szCs w:val="32"/>
          <w:u w:val="single"/>
          <w:shd w:val="clear" w:color="auto" w:fill="FFFFFF"/>
        </w:rPr>
      </w:pPr>
      <w:r w:rsidRPr="00D0071B">
        <w:rPr>
          <w:rFonts w:ascii="Arial" w:hAnsi="Arial" w:cs="Arial"/>
          <w:b/>
          <w:bCs/>
          <w:color w:val="984806" w:themeColor="accent6" w:themeShade="80"/>
          <w:sz w:val="32"/>
          <w:szCs w:val="32"/>
          <w:u w:val="single"/>
          <w:shd w:val="clear" w:color="auto" w:fill="FFFFFF"/>
        </w:rPr>
        <w:t>Г</w:t>
      </w:r>
      <w:r w:rsidR="007C1F2E" w:rsidRPr="00D0071B">
        <w:rPr>
          <w:rFonts w:ascii="Arial" w:hAnsi="Arial" w:cs="Arial"/>
          <w:b/>
          <w:bCs/>
          <w:color w:val="984806" w:themeColor="accent6" w:themeShade="80"/>
          <w:sz w:val="32"/>
          <w:szCs w:val="32"/>
          <w:u w:val="single"/>
          <w:shd w:val="clear" w:color="auto" w:fill="FFFFFF"/>
        </w:rPr>
        <w:t>руппы здоровья</w:t>
      </w:r>
      <w:r w:rsidR="007C1F2E" w:rsidRPr="00D0071B">
        <w:rPr>
          <w:rStyle w:val="apple-converted-space"/>
          <w:rFonts w:ascii="Arial" w:hAnsi="Arial" w:cs="Arial"/>
          <w:b/>
          <w:bCs/>
          <w:color w:val="984806" w:themeColor="accent6" w:themeShade="80"/>
          <w:sz w:val="32"/>
          <w:szCs w:val="32"/>
          <w:u w:val="single"/>
          <w:shd w:val="clear" w:color="auto" w:fill="FFFFFF"/>
        </w:rPr>
        <w:t> </w:t>
      </w:r>
    </w:p>
    <w:p w:rsidR="00146E9B" w:rsidRPr="004923EB" w:rsidRDefault="00146E9B" w:rsidP="00634CBC">
      <w:pPr>
        <w:jc w:val="center"/>
        <w:rPr>
          <w:rStyle w:val="apple-style-span"/>
          <w:color w:val="FF0000"/>
          <w:sz w:val="32"/>
          <w:szCs w:val="32"/>
          <w:shd w:val="clear" w:color="auto" w:fill="FFFFFF"/>
        </w:rPr>
      </w:pPr>
      <w:r w:rsidRPr="004923EB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Общее количество </w:t>
      </w:r>
      <w:proofErr w:type="gramStart"/>
      <w:r w:rsidRPr="004923EB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обучающихся</w:t>
      </w:r>
      <w:proofErr w:type="gramEnd"/>
      <w:r w:rsidRPr="004923EB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в ОУ - 26</w:t>
      </w:r>
      <w:r w:rsidR="00DE3BF6" w:rsidRPr="004923EB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45</w:t>
      </w:r>
    </w:p>
    <w:p w:rsidR="00392F06" w:rsidRDefault="00883F79" w:rsidP="00146E9B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367104" wp14:editId="799A6D08">
            <wp:extent cx="8280400" cy="4165600"/>
            <wp:effectExtent l="0" t="0" r="25400" b="2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B36A9" w:rsidRPr="00651BCF" w:rsidRDefault="005F5823" w:rsidP="00146E9B">
      <w:pPr>
        <w:jc w:val="center"/>
        <w:rPr>
          <w:rFonts w:ascii="Arial" w:hAnsi="Arial" w:cs="Arial"/>
          <w:b/>
          <w:sz w:val="40"/>
          <w:szCs w:val="40"/>
        </w:rPr>
      </w:pPr>
      <w:r w:rsidRPr="00651BCF">
        <w:rPr>
          <w:rFonts w:ascii="Arial" w:hAnsi="Arial" w:cs="Arial"/>
          <w:b/>
          <w:color w:val="FF0000"/>
          <w:sz w:val="40"/>
          <w:szCs w:val="40"/>
        </w:rPr>
        <w:lastRenderedPageBreak/>
        <w:t>Анализ группы здоровья по школам</w:t>
      </w:r>
    </w:p>
    <w:p w:rsidR="005F5823" w:rsidRDefault="005F5823" w:rsidP="00146E9B">
      <w:pPr>
        <w:jc w:val="center"/>
        <w:rPr>
          <w:b/>
          <w:sz w:val="28"/>
          <w:szCs w:val="28"/>
        </w:rPr>
      </w:pPr>
    </w:p>
    <w:p w:rsidR="006B26E3" w:rsidRDefault="006B26E3" w:rsidP="00146E9B">
      <w:pPr>
        <w:jc w:val="center"/>
        <w:rPr>
          <w:b/>
          <w:sz w:val="28"/>
          <w:szCs w:val="28"/>
        </w:rPr>
      </w:pPr>
    </w:p>
    <w:p w:rsidR="006B26E3" w:rsidRDefault="00651BCF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06F5F58" wp14:editId="5BA9A0E3">
            <wp:extent cx="7658100" cy="4333875"/>
            <wp:effectExtent l="0" t="0" r="1905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B26E3" w:rsidRDefault="006B26E3" w:rsidP="00146E9B">
      <w:pPr>
        <w:jc w:val="center"/>
        <w:rPr>
          <w:b/>
          <w:sz w:val="28"/>
          <w:szCs w:val="28"/>
        </w:rPr>
      </w:pPr>
    </w:p>
    <w:p w:rsidR="006B26E3" w:rsidRPr="00651BCF" w:rsidRDefault="006B26E3" w:rsidP="00146E9B">
      <w:pPr>
        <w:jc w:val="center"/>
        <w:rPr>
          <w:rFonts w:ascii="Arial" w:hAnsi="Arial" w:cs="Arial"/>
          <w:b/>
          <w:color w:val="5F497A" w:themeColor="accent4" w:themeShade="BF"/>
          <w:sz w:val="36"/>
          <w:szCs w:val="36"/>
        </w:rPr>
      </w:pPr>
      <w:proofErr w:type="spellStart"/>
      <w:r w:rsidRPr="00651BCF">
        <w:rPr>
          <w:rFonts w:ascii="Arial" w:hAnsi="Arial" w:cs="Arial"/>
          <w:b/>
          <w:color w:val="5F497A" w:themeColor="accent4" w:themeShade="BF"/>
          <w:sz w:val="36"/>
          <w:szCs w:val="36"/>
        </w:rPr>
        <w:lastRenderedPageBreak/>
        <w:t>Тукузская</w:t>
      </w:r>
      <w:proofErr w:type="spellEnd"/>
      <w:r w:rsidRPr="00651BCF">
        <w:rPr>
          <w:rFonts w:ascii="Arial" w:hAnsi="Arial" w:cs="Arial"/>
          <w:b/>
          <w:color w:val="5F497A" w:themeColor="accent4" w:themeShade="BF"/>
          <w:sz w:val="36"/>
          <w:szCs w:val="36"/>
        </w:rPr>
        <w:t xml:space="preserve"> СОШ</w:t>
      </w:r>
    </w:p>
    <w:p w:rsidR="006B26E3" w:rsidRDefault="006B26E3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867650" cy="5305425"/>
            <wp:effectExtent l="0" t="0" r="1905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F5823" w:rsidRDefault="006B64B3" w:rsidP="00146E9B">
      <w:pPr>
        <w:jc w:val="center"/>
        <w:rPr>
          <w:b/>
          <w:sz w:val="28"/>
          <w:szCs w:val="28"/>
        </w:rPr>
      </w:pPr>
      <w:r w:rsidRPr="006B64B3">
        <w:rPr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 wp14:anchorId="61A7F0D2" wp14:editId="02CE958A">
            <wp:extent cx="8963025" cy="565785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F5823" w:rsidRDefault="005F5823" w:rsidP="00146E9B">
      <w:pPr>
        <w:jc w:val="center"/>
        <w:rPr>
          <w:b/>
          <w:sz w:val="28"/>
          <w:szCs w:val="28"/>
        </w:rPr>
      </w:pPr>
    </w:p>
    <w:p w:rsidR="005F5823" w:rsidRDefault="005F5823" w:rsidP="00146E9B">
      <w:pPr>
        <w:jc w:val="center"/>
        <w:rPr>
          <w:b/>
          <w:sz w:val="28"/>
          <w:szCs w:val="28"/>
        </w:rPr>
      </w:pPr>
    </w:p>
    <w:p w:rsidR="005F5823" w:rsidRDefault="00472613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763000" cy="5041900"/>
            <wp:effectExtent l="0" t="0" r="19050" b="2540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F5823" w:rsidRDefault="00472613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991600" cy="59817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F5823" w:rsidRDefault="005F5823" w:rsidP="00146E9B">
      <w:pPr>
        <w:jc w:val="center"/>
        <w:rPr>
          <w:b/>
          <w:sz w:val="28"/>
          <w:szCs w:val="28"/>
        </w:rPr>
      </w:pPr>
    </w:p>
    <w:p w:rsidR="005F5823" w:rsidRDefault="00034B9C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953500" cy="5511800"/>
            <wp:effectExtent l="0" t="0" r="19050" b="1270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F5823" w:rsidRDefault="00034B9C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851900" cy="6324600"/>
            <wp:effectExtent l="0" t="0" r="2540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F5823" w:rsidRDefault="005F5823" w:rsidP="00146E9B">
      <w:pPr>
        <w:jc w:val="center"/>
        <w:rPr>
          <w:b/>
          <w:sz w:val="28"/>
          <w:szCs w:val="28"/>
        </w:rPr>
      </w:pPr>
    </w:p>
    <w:p w:rsidR="005F5823" w:rsidRDefault="00452C0E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96400" cy="5511800"/>
            <wp:effectExtent l="0" t="0" r="19050" b="1270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F5823" w:rsidRDefault="00D26523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334500" cy="6261100"/>
            <wp:effectExtent l="0" t="0" r="19050" b="2540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F5823" w:rsidRDefault="00D31323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20200" cy="6159500"/>
            <wp:effectExtent l="0" t="0" r="19050" b="1270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F5823" w:rsidRDefault="0092158D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080500" cy="6400800"/>
            <wp:effectExtent l="0" t="0" r="2540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F5823" w:rsidRDefault="005F5823" w:rsidP="00146E9B">
      <w:pPr>
        <w:jc w:val="center"/>
        <w:rPr>
          <w:b/>
          <w:sz w:val="28"/>
          <w:szCs w:val="28"/>
        </w:rPr>
      </w:pPr>
    </w:p>
    <w:p w:rsidR="005F5823" w:rsidRDefault="0092158D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194800" cy="5448300"/>
            <wp:effectExtent l="0" t="0" r="2540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F5823" w:rsidRDefault="008776B1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385300" cy="6273800"/>
            <wp:effectExtent l="0" t="0" r="25400" b="1270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776B1" w:rsidRDefault="00CD7C61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280400" cy="6007100"/>
            <wp:effectExtent l="0" t="0" r="25400" b="1270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8776B1" w:rsidRDefault="00CD7C61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410700" cy="6273800"/>
            <wp:effectExtent l="0" t="0" r="19050" b="1270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8776B1" w:rsidRDefault="00CD7C61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82100" cy="6045200"/>
            <wp:effectExtent l="0" t="0" r="19050" b="1270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776B1" w:rsidRDefault="00113DB8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07500" cy="6019800"/>
            <wp:effectExtent l="0" t="0" r="12700" b="1905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8776B1" w:rsidRDefault="008776B1" w:rsidP="00146E9B">
      <w:pPr>
        <w:jc w:val="center"/>
        <w:rPr>
          <w:b/>
          <w:sz w:val="28"/>
          <w:szCs w:val="28"/>
        </w:rPr>
      </w:pPr>
    </w:p>
    <w:p w:rsidR="008776B1" w:rsidRDefault="00F10DFA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118600" cy="5549900"/>
            <wp:effectExtent l="0" t="0" r="25400" b="1270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8776B1" w:rsidRDefault="00F10DFA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359900" cy="6426200"/>
            <wp:effectExtent l="0" t="0" r="12700" b="1270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8776B1" w:rsidRDefault="00056BDF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461500" cy="6261100"/>
            <wp:effectExtent l="0" t="0" r="25400" b="2540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8776B1" w:rsidRPr="00DA35C1" w:rsidRDefault="00DA35C1" w:rsidP="00146E9B">
      <w:pPr>
        <w:jc w:val="center"/>
        <w:rPr>
          <w:b/>
          <w:sz w:val="48"/>
          <w:szCs w:val="48"/>
        </w:rPr>
      </w:pPr>
      <w:proofErr w:type="spellStart"/>
      <w:r w:rsidRPr="00DA35C1">
        <w:rPr>
          <w:b/>
          <w:sz w:val="48"/>
          <w:szCs w:val="48"/>
        </w:rPr>
        <w:lastRenderedPageBreak/>
        <w:t>Супринская</w:t>
      </w:r>
      <w:proofErr w:type="spellEnd"/>
      <w:r w:rsidRPr="00DA35C1">
        <w:rPr>
          <w:b/>
          <w:sz w:val="48"/>
          <w:szCs w:val="48"/>
        </w:rPr>
        <w:t xml:space="preserve"> СОШ</w:t>
      </w:r>
    </w:p>
    <w:p w:rsidR="008776B1" w:rsidRDefault="008776B1" w:rsidP="00146E9B">
      <w:pPr>
        <w:jc w:val="center"/>
        <w:rPr>
          <w:b/>
          <w:sz w:val="28"/>
          <w:szCs w:val="28"/>
        </w:rPr>
      </w:pPr>
    </w:p>
    <w:p w:rsidR="008776B1" w:rsidRDefault="008776B1" w:rsidP="00146E9B">
      <w:pPr>
        <w:jc w:val="center"/>
        <w:rPr>
          <w:b/>
          <w:sz w:val="28"/>
          <w:szCs w:val="28"/>
        </w:rPr>
      </w:pPr>
    </w:p>
    <w:p w:rsidR="008776B1" w:rsidRDefault="00DA35C1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F941857" wp14:editId="2F769933">
            <wp:extent cx="8966200" cy="4559300"/>
            <wp:effectExtent l="0" t="0" r="25400" b="1270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8776B1" w:rsidRPr="00F51223" w:rsidRDefault="00DA35C1" w:rsidP="00146E9B">
      <w:pPr>
        <w:jc w:val="center"/>
        <w:rPr>
          <w:b/>
          <w:color w:val="FF0000"/>
          <w:sz w:val="48"/>
          <w:szCs w:val="48"/>
        </w:rPr>
      </w:pPr>
      <w:proofErr w:type="spellStart"/>
      <w:r w:rsidRPr="00F51223">
        <w:rPr>
          <w:b/>
          <w:color w:val="FF0000"/>
          <w:sz w:val="48"/>
          <w:szCs w:val="48"/>
        </w:rPr>
        <w:lastRenderedPageBreak/>
        <w:t>Вагайская</w:t>
      </w:r>
      <w:proofErr w:type="spellEnd"/>
      <w:r w:rsidRPr="00F51223">
        <w:rPr>
          <w:b/>
          <w:color w:val="FF0000"/>
          <w:sz w:val="48"/>
          <w:szCs w:val="48"/>
        </w:rPr>
        <w:t xml:space="preserve"> СОШ</w:t>
      </w:r>
    </w:p>
    <w:p w:rsidR="008776B1" w:rsidRDefault="00DA35C1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95511E4" wp14:editId="5F9C3EC7">
            <wp:extent cx="8750300" cy="5270500"/>
            <wp:effectExtent l="0" t="0" r="12700" b="2540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8776B1" w:rsidRPr="00F51223" w:rsidRDefault="00F51223" w:rsidP="00146E9B">
      <w:pPr>
        <w:jc w:val="center"/>
        <w:rPr>
          <w:b/>
          <w:sz w:val="48"/>
          <w:szCs w:val="48"/>
        </w:rPr>
      </w:pPr>
      <w:r w:rsidRPr="00F51223">
        <w:rPr>
          <w:b/>
          <w:sz w:val="48"/>
          <w:szCs w:val="48"/>
        </w:rPr>
        <w:lastRenderedPageBreak/>
        <w:t>Первомайская СОШ</w:t>
      </w:r>
    </w:p>
    <w:p w:rsidR="008776B1" w:rsidRDefault="00F51223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DF1996D" wp14:editId="3897E40F">
            <wp:extent cx="8724900" cy="5130800"/>
            <wp:effectExtent l="0" t="0" r="19050" b="1270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8776B1" w:rsidRPr="00832F25" w:rsidRDefault="00832F25" w:rsidP="00146E9B">
      <w:pPr>
        <w:jc w:val="center"/>
        <w:rPr>
          <w:b/>
          <w:sz w:val="48"/>
          <w:szCs w:val="48"/>
        </w:rPr>
      </w:pPr>
      <w:proofErr w:type="spellStart"/>
      <w:r w:rsidRPr="00832F25">
        <w:rPr>
          <w:b/>
          <w:sz w:val="48"/>
          <w:szCs w:val="48"/>
        </w:rPr>
        <w:lastRenderedPageBreak/>
        <w:t>Осиновская</w:t>
      </w:r>
      <w:proofErr w:type="spellEnd"/>
      <w:r w:rsidRPr="00832F25">
        <w:rPr>
          <w:b/>
          <w:sz w:val="48"/>
          <w:szCs w:val="48"/>
        </w:rPr>
        <w:t xml:space="preserve"> СОШ</w:t>
      </w:r>
    </w:p>
    <w:p w:rsidR="008776B1" w:rsidRDefault="00832F25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483600" cy="5257800"/>
            <wp:effectExtent l="0" t="0" r="12700" b="190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BB36A9" w:rsidRDefault="00BB36A9" w:rsidP="00146E9B">
      <w:pPr>
        <w:jc w:val="center"/>
        <w:rPr>
          <w:b/>
          <w:sz w:val="28"/>
          <w:szCs w:val="28"/>
        </w:rPr>
      </w:pPr>
    </w:p>
    <w:p w:rsidR="007C1F2E" w:rsidRPr="00883F79" w:rsidRDefault="00146E9B" w:rsidP="00146E9B">
      <w:pPr>
        <w:jc w:val="center"/>
        <w:rPr>
          <w:b/>
          <w:color w:val="E131C8"/>
          <w:sz w:val="36"/>
          <w:szCs w:val="36"/>
        </w:rPr>
      </w:pPr>
      <w:r w:rsidRPr="00883F79">
        <w:rPr>
          <w:b/>
          <w:color w:val="E131C8"/>
          <w:sz w:val="36"/>
          <w:szCs w:val="36"/>
        </w:rPr>
        <w:t>В процентах</w:t>
      </w:r>
      <w:r w:rsidR="00392F06" w:rsidRPr="00883F79">
        <w:rPr>
          <w:b/>
          <w:color w:val="E131C8"/>
          <w:sz w:val="36"/>
          <w:szCs w:val="36"/>
        </w:rPr>
        <w:t xml:space="preserve"> группы здоровья</w:t>
      </w:r>
    </w:p>
    <w:p w:rsidR="00146E9B" w:rsidRPr="00146E9B" w:rsidRDefault="00146E9B" w:rsidP="00146E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3C08A5C" wp14:editId="3C88D406">
            <wp:extent cx="8483600" cy="4445000"/>
            <wp:effectExtent l="0" t="0" r="12700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DE3BF6" w:rsidRPr="00DE3BF6" w:rsidRDefault="00DE3BF6" w:rsidP="00DE3BF6">
      <w:pPr>
        <w:jc w:val="center"/>
        <w:rPr>
          <w:rStyle w:val="apple-style-span"/>
          <w:color w:val="FF0000"/>
          <w:sz w:val="32"/>
          <w:szCs w:val="32"/>
          <w:shd w:val="clear" w:color="auto" w:fill="FFFFFF"/>
        </w:rPr>
      </w:pPr>
      <w:r w:rsidRPr="00DE3BF6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Общее количество </w:t>
      </w:r>
      <w:proofErr w:type="gramStart"/>
      <w:r w:rsidRPr="00DE3BF6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обучающихся</w:t>
      </w:r>
      <w:proofErr w:type="gramEnd"/>
      <w:r w:rsidRPr="00DE3BF6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в ОУ - 2645</w:t>
      </w:r>
    </w:p>
    <w:p w:rsidR="00AD2E67" w:rsidRDefault="007C1F2E" w:rsidP="00567A20">
      <w:pPr>
        <w:jc w:val="center"/>
        <w:rPr>
          <w:rStyle w:val="apple-style-span"/>
          <w:rFonts w:ascii="Arial" w:hAnsi="Arial" w:cs="Arial"/>
          <w:b/>
          <w:color w:val="548DD4" w:themeColor="text2" w:themeTint="99"/>
          <w:sz w:val="36"/>
          <w:szCs w:val="36"/>
          <w:shd w:val="clear" w:color="auto" w:fill="FFFFFF"/>
        </w:rPr>
      </w:pPr>
      <w:r w:rsidRPr="0017591F">
        <w:rPr>
          <w:rFonts w:ascii="Arial" w:hAnsi="Arial" w:cs="Arial"/>
          <w:b/>
          <w:bCs/>
          <w:color w:val="548DD4" w:themeColor="text2" w:themeTint="99"/>
          <w:sz w:val="36"/>
          <w:szCs w:val="36"/>
          <w:shd w:val="clear" w:color="auto" w:fill="FFFFFF"/>
        </w:rPr>
        <w:lastRenderedPageBreak/>
        <w:t>Физкультурные группы</w:t>
      </w:r>
      <w:r w:rsidRPr="0017591F">
        <w:rPr>
          <w:rStyle w:val="apple-converted-space"/>
          <w:rFonts w:ascii="Arial" w:hAnsi="Arial" w:cs="Arial"/>
          <w:b/>
          <w:bCs/>
          <w:color w:val="548DD4" w:themeColor="text2" w:themeTint="99"/>
          <w:sz w:val="36"/>
          <w:szCs w:val="36"/>
          <w:shd w:val="clear" w:color="auto" w:fill="FFFFFF"/>
        </w:rPr>
        <w:t> </w:t>
      </w:r>
    </w:p>
    <w:p w:rsidR="007C1F2E" w:rsidRDefault="0017591F" w:rsidP="00567A20">
      <w:pPr>
        <w:jc w:val="center"/>
      </w:pPr>
      <w:r w:rsidRPr="00567A20">
        <w:rPr>
          <w:noProof/>
          <w:color w:val="92CDDC" w:themeColor="accent5" w:themeTint="99"/>
          <w:lang w:eastAsia="ru-RU"/>
        </w:rPr>
        <w:drawing>
          <wp:inline distT="0" distB="0" distL="0" distR="0" wp14:anchorId="199BEB29" wp14:editId="0D99356E">
            <wp:extent cx="8788400" cy="5435600"/>
            <wp:effectExtent l="0" t="0" r="12700" b="127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7C1F2E" w:rsidRDefault="00D0071B" w:rsidP="00AD2E67">
      <w:pPr>
        <w:tabs>
          <w:tab w:val="left" w:pos="1185"/>
        </w:tabs>
        <w:jc w:val="center"/>
      </w:pPr>
      <w:r w:rsidRPr="0061324C">
        <w:rPr>
          <w:rFonts w:ascii="Arial" w:hAnsi="Arial" w:cs="Arial"/>
          <w:b/>
          <w:color w:val="00B0F0"/>
          <w:sz w:val="28"/>
          <w:szCs w:val="28"/>
        </w:rPr>
        <w:lastRenderedPageBreak/>
        <w:t>Разбивка по образовательным учреждениям учащихся отнесенных к основной мед</w:t>
      </w:r>
      <w:proofErr w:type="gramStart"/>
      <w:r w:rsidRPr="0061324C">
        <w:rPr>
          <w:rFonts w:ascii="Arial" w:hAnsi="Arial" w:cs="Arial"/>
          <w:b/>
          <w:color w:val="00B0F0"/>
          <w:sz w:val="28"/>
          <w:szCs w:val="28"/>
        </w:rPr>
        <w:t>.</w:t>
      </w:r>
      <w:proofErr w:type="gramEnd"/>
      <w:r w:rsidRPr="0061324C">
        <w:rPr>
          <w:rFonts w:ascii="Arial" w:hAnsi="Arial" w:cs="Arial"/>
          <w:b/>
          <w:color w:val="00B0F0"/>
          <w:sz w:val="28"/>
          <w:szCs w:val="28"/>
        </w:rPr>
        <w:t xml:space="preserve"> </w:t>
      </w:r>
      <w:proofErr w:type="gramStart"/>
      <w:r w:rsidRPr="0061324C">
        <w:rPr>
          <w:rFonts w:ascii="Arial" w:hAnsi="Arial" w:cs="Arial"/>
          <w:b/>
          <w:color w:val="00B0F0"/>
          <w:sz w:val="28"/>
          <w:szCs w:val="28"/>
        </w:rPr>
        <w:t>г</w:t>
      </w:r>
      <w:proofErr w:type="gramEnd"/>
      <w:r w:rsidRPr="0061324C">
        <w:rPr>
          <w:rFonts w:ascii="Arial" w:hAnsi="Arial" w:cs="Arial"/>
          <w:b/>
          <w:color w:val="00B0F0"/>
          <w:sz w:val="28"/>
          <w:szCs w:val="28"/>
        </w:rPr>
        <w:t>руппе</w:t>
      </w:r>
      <w:r w:rsidR="00065E70" w:rsidRPr="0061324C">
        <w:rPr>
          <w:rFonts w:ascii="Arial" w:hAnsi="Arial" w:cs="Arial"/>
          <w:b/>
          <w:color w:val="00B0F0"/>
          <w:sz w:val="28"/>
          <w:szCs w:val="28"/>
        </w:rPr>
        <w:t xml:space="preserve"> (общая</w:t>
      </w:r>
      <w:r w:rsidR="00065E70">
        <w:rPr>
          <w:rFonts w:ascii="Arial" w:hAnsi="Arial" w:cs="Arial"/>
          <w:color w:val="00B0F0"/>
          <w:sz w:val="28"/>
          <w:szCs w:val="28"/>
        </w:rPr>
        <w:t>)</w:t>
      </w:r>
      <w:r w:rsidR="00294476">
        <w:rPr>
          <w:noProof/>
          <w:lang w:eastAsia="ru-RU"/>
        </w:rPr>
        <w:drawing>
          <wp:inline distT="0" distB="0" distL="0" distR="0" wp14:anchorId="20DB2391" wp14:editId="11F03D6E">
            <wp:extent cx="9763125" cy="5543550"/>
            <wp:effectExtent l="0" t="0" r="952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104058" w:rsidRDefault="00065E70" w:rsidP="00065E70">
      <w:pPr>
        <w:tabs>
          <w:tab w:val="left" w:pos="1185"/>
        </w:tabs>
        <w:jc w:val="center"/>
        <w:rPr>
          <w:rFonts w:ascii="Arial" w:hAnsi="Arial" w:cs="Arial"/>
          <w:b/>
          <w:color w:val="7030A0"/>
          <w:sz w:val="32"/>
          <w:szCs w:val="32"/>
        </w:rPr>
      </w:pPr>
      <w:r w:rsidRPr="00065E70">
        <w:rPr>
          <w:rFonts w:ascii="Arial" w:hAnsi="Arial" w:cs="Arial"/>
          <w:b/>
          <w:color w:val="7030A0"/>
          <w:sz w:val="32"/>
          <w:szCs w:val="32"/>
        </w:rPr>
        <w:lastRenderedPageBreak/>
        <w:t>Сравнительный анализ учащихся отнесенных к основной мед</w:t>
      </w:r>
      <w:proofErr w:type="gramStart"/>
      <w:r w:rsidRPr="00065E70">
        <w:rPr>
          <w:rFonts w:ascii="Arial" w:hAnsi="Arial" w:cs="Arial"/>
          <w:b/>
          <w:color w:val="7030A0"/>
          <w:sz w:val="32"/>
          <w:szCs w:val="32"/>
        </w:rPr>
        <w:t>.</w:t>
      </w:r>
      <w:proofErr w:type="gramEnd"/>
      <w:r w:rsidRPr="00065E70">
        <w:rPr>
          <w:rFonts w:ascii="Arial" w:hAnsi="Arial" w:cs="Arial"/>
          <w:b/>
          <w:color w:val="7030A0"/>
          <w:sz w:val="32"/>
          <w:szCs w:val="32"/>
        </w:rPr>
        <w:t xml:space="preserve"> </w:t>
      </w:r>
      <w:proofErr w:type="gramStart"/>
      <w:r w:rsidRPr="00065E70">
        <w:rPr>
          <w:rFonts w:ascii="Arial" w:hAnsi="Arial" w:cs="Arial"/>
          <w:b/>
          <w:color w:val="7030A0"/>
          <w:sz w:val="32"/>
          <w:szCs w:val="32"/>
        </w:rPr>
        <w:t>г</w:t>
      </w:r>
      <w:proofErr w:type="gramEnd"/>
      <w:r w:rsidRPr="00065E70">
        <w:rPr>
          <w:rFonts w:ascii="Arial" w:hAnsi="Arial" w:cs="Arial"/>
          <w:b/>
          <w:color w:val="7030A0"/>
          <w:sz w:val="32"/>
          <w:szCs w:val="32"/>
        </w:rPr>
        <w:t xml:space="preserve">руппе </w:t>
      </w:r>
      <w:r w:rsidR="0048031D">
        <w:rPr>
          <w:rFonts w:ascii="Arial" w:hAnsi="Arial" w:cs="Arial"/>
          <w:b/>
          <w:color w:val="7030A0"/>
          <w:sz w:val="32"/>
          <w:szCs w:val="32"/>
        </w:rPr>
        <w:t xml:space="preserve">из общего количества обучающихся </w:t>
      </w:r>
      <w:r w:rsidRPr="00065E70">
        <w:rPr>
          <w:rFonts w:ascii="Arial" w:hAnsi="Arial" w:cs="Arial"/>
          <w:b/>
          <w:color w:val="7030A0"/>
          <w:sz w:val="32"/>
          <w:szCs w:val="32"/>
        </w:rPr>
        <w:t>по каждому образовательному учреждению</w:t>
      </w:r>
    </w:p>
    <w:p w:rsidR="0048031D" w:rsidRDefault="00065E70" w:rsidP="0048031D">
      <w:pPr>
        <w:keepNext/>
        <w:tabs>
          <w:tab w:val="left" w:pos="1185"/>
        </w:tabs>
        <w:jc w:val="center"/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0A5CA126" wp14:editId="1E9ED4CC">
            <wp:extent cx="8610600" cy="478155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065E70" w:rsidRPr="00065E70" w:rsidRDefault="0048031D" w:rsidP="0048031D">
      <w:pPr>
        <w:pStyle w:val="a9"/>
        <w:jc w:val="center"/>
        <w:rPr>
          <w:rFonts w:ascii="Arial" w:hAnsi="Arial" w:cs="Arial"/>
          <w:b w:val="0"/>
          <w:sz w:val="32"/>
          <w:szCs w:val="32"/>
        </w:rPr>
      </w:pPr>
      <w:r>
        <w:t xml:space="preserve">Рисунок </w:t>
      </w:r>
      <w:r w:rsidR="00AF2C24">
        <w:fldChar w:fldCharType="begin"/>
      </w:r>
      <w:r w:rsidR="00AF2C24">
        <w:instrText xml:space="preserve"> SEQ Рисунок \* ARABIC </w:instrText>
      </w:r>
      <w:r w:rsidR="00AF2C24">
        <w:fldChar w:fldCharType="separate"/>
      </w:r>
      <w:r w:rsidR="009138D1">
        <w:rPr>
          <w:noProof/>
        </w:rPr>
        <w:t>1</w:t>
      </w:r>
      <w:r w:rsidR="00AF2C24">
        <w:rPr>
          <w:noProof/>
        </w:rPr>
        <w:fldChar w:fldCharType="end"/>
      </w:r>
    </w:p>
    <w:p w:rsidR="00AD2E67" w:rsidRDefault="00AD2E67" w:rsidP="00AD2E67">
      <w:pPr>
        <w:tabs>
          <w:tab w:val="left" w:pos="1185"/>
        </w:tabs>
        <w:jc w:val="center"/>
        <w:rPr>
          <w:rFonts w:ascii="Arial" w:hAnsi="Arial" w:cs="Arial"/>
          <w:b/>
          <w:color w:val="7030A0"/>
          <w:sz w:val="32"/>
          <w:szCs w:val="32"/>
        </w:rPr>
      </w:pPr>
      <w:r w:rsidRPr="00065E70">
        <w:rPr>
          <w:rFonts w:ascii="Arial" w:hAnsi="Arial" w:cs="Arial"/>
          <w:b/>
          <w:color w:val="7030A0"/>
          <w:sz w:val="32"/>
          <w:szCs w:val="32"/>
        </w:rPr>
        <w:lastRenderedPageBreak/>
        <w:t xml:space="preserve">Сравнительный анализ учащихся отнесенных к </w:t>
      </w:r>
      <w:r>
        <w:rPr>
          <w:rFonts w:ascii="Arial" w:hAnsi="Arial" w:cs="Arial"/>
          <w:b/>
          <w:color w:val="7030A0"/>
          <w:sz w:val="32"/>
          <w:szCs w:val="32"/>
        </w:rPr>
        <w:t xml:space="preserve">подготовительной </w:t>
      </w:r>
      <w:r w:rsidRPr="00065E70">
        <w:rPr>
          <w:rFonts w:ascii="Arial" w:hAnsi="Arial" w:cs="Arial"/>
          <w:b/>
          <w:color w:val="7030A0"/>
          <w:sz w:val="32"/>
          <w:szCs w:val="32"/>
        </w:rPr>
        <w:t>мед</w:t>
      </w:r>
      <w:proofErr w:type="gramStart"/>
      <w:r w:rsidRPr="00065E70">
        <w:rPr>
          <w:rFonts w:ascii="Arial" w:hAnsi="Arial" w:cs="Arial"/>
          <w:b/>
          <w:color w:val="7030A0"/>
          <w:sz w:val="32"/>
          <w:szCs w:val="32"/>
        </w:rPr>
        <w:t>.</w:t>
      </w:r>
      <w:proofErr w:type="gramEnd"/>
      <w:r w:rsidRPr="00065E70">
        <w:rPr>
          <w:rFonts w:ascii="Arial" w:hAnsi="Arial" w:cs="Arial"/>
          <w:b/>
          <w:color w:val="7030A0"/>
          <w:sz w:val="32"/>
          <w:szCs w:val="32"/>
        </w:rPr>
        <w:t xml:space="preserve"> </w:t>
      </w:r>
      <w:proofErr w:type="gramStart"/>
      <w:r w:rsidRPr="00065E70">
        <w:rPr>
          <w:rFonts w:ascii="Arial" w:hAnsi="Arial" w:cs="Arial"/>
          <w:b/>
          <w:color w:val="7030A0"/>
          <w:sz w:val="32"/>
          <w:szCs w:val="32"/>
        </w:rPr>
        <w:t>г</w:t>
      </w:r>
      <w:proofErr w:type="gramEnd"/>
      <w:r w:rsidRPr="00065E70">
        <w:rPr>
          <w:rFonts w:ascii="Arial" w:hAnsi="Arial" w:cs="Arial"/>
          <w:b/>
          <w:color w:val="7030A0"/>
          <w:sz w:val="32"/>
          <w:szCs w:val="32"/>
        </w:rPr>
        <w:t xml:space="preserve">руппе </w:t>
      </w:r>
      <w:r>
        <w:rPr>
          <w:rFonts w:ascii="Arial" w:hAnsi="Arial" w:cs="Arial"/>
          <w:b/>
          <w:color w:val="7030A0"/>
          <w:sz w:val="32"/>
          <w:szCs w:val="32"/>
        </w:rPr>
        <w:t xml:space="preserve">из общего количества обучающихся </w:t>
      </w:r>
      <w:r w:rsidRPr="00065E70">
        <w:rPr>
          <w:rFonts w:ascii="Arial" w:hAnsi="Arial" w:cs="Arial"/>
          <w:b/>
          <w:color w:val="7030A0"/>
          <w:sz w:val="32"/>
          <w:szCs w:val="32"/>
        </w:rPr>
        <w:t>по каждому образовательному учреждению</w:t>
      </w:r>
    </w:p>
    <w:p w:rsidR="00AD2E67" w:rsidRDefault="00AD2E67" w:rsidP="00AD2E67">
      <w:pPr>
        <w:keepNext/>
        <w:tabs>
          <w:tab w:val="left" w:pos="1185"/>
        </w:tabs>
        <w:jc w:val="center"/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266BFE09" wp14:editId="17FD6482">
            <wp:extent cx="8610600" cy="4781550"/>
            <wp:effectExtent l="0" t="0" r="19050" b="190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AD2E67" w:rsidRDefault="00AD2E67" w:rsidP="007C1F2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1597" w:rsidRDefault="00451597" w:rsidP="00451597">
      <w:pPr>
        <w:tabs>
          <w:tab w:val="left" w:pos="1185"/>
        </w:tabs>
        <w:jc w:val="center"/>
        <w:rPr>
          <w:rFonts w:ascii="Arial" w:hAnsi="Arial" w:cs="Arial"/>
          <w:b/>
          <w:color w:val="7030A0"/>
          <w:sz w:val="32"/>
          <w:szCs w:val="32"/>
        </w:rPr>
      </w:pPr>
      <w:r w:rsidRPr="00065E70">
        <w:rPr>
          <w:rFonts w:ascii="Arial" w:hAnsi="Arial" w:cs="Arial"/>
          <w:b/>
          <w:color w:val="7030A0"/>
          <w:sz w:val="32"/>
          <w:szCs w:val="32"/>
        </w:rPr>
        <w:lastRenderedPageBreak/>
        <w:t xml:space="preserve">Сравнительный анализ учащихся отнесенных к </w:t>
      </w:r>
      <w:r>
        <w:rPr>
          <w:rFonts w:ascii="Arial" w:hAnsi="Arial" w:cs="Arial"/>
          <w:b/>
          <w:color w:val="7030A0"/>
          <w:sz w:val="32"/>
          <w:szCs w:val="32"/>
        </w:rPr>
        <w:t>спец.</w:t>
      </w:r>
      <w:r w:rsidRPr="00065E70">
        <w:rPr>
          <w:rFonts w:ascii="Arial" w:hAnsi="Arial" w:cs="Arial"/>
          <w:b/>
          <w:color w:val="7030A0"/>
          <w:sz w:val="32"/>
          <w:szCs w:val="32"/>
        </w:rPr>
        <w:t xml:space="preserve"> мед</w:t>
      </w:r>
      <w:proofErr w:type="gramStart"/>
      <w:r w:rsidRPr="00065E70">
        <w:rPr>
          <w:rFonts w:ascii="Arial" w:hAnsi="Arial" w:cs="Arial"/>
          <w:b/>
          <w:color w:val="7030A0"/>
          <w:sz w:val="32"/>
          <w:szCs w:val="32"/>
        </w:rPr>
        <w:t>.</w:t>
      </w:r>
      <w:proofErr w:type="gramEnd"/>
      <w:r w:rsidRPr="00065E70">
        <w:rPr>
          <w:rFonts w:ascii="Arial" w:hAnsi="Arial" w:cs="Arial"/>
          <w:b/>
          <w:color w:val="7030A0"/>
          <w:sz w:val="32"/>
          <w:szCs w:val="32"/>
        </w:rPr>
        <w:t xml:space="preserve"> </w:t>
      </w:r>
      <w:proofErr w:type="gramStart"/>
      <w:r w:rsidRPr="00065E70">
        <w:rPr>
          <w:rFonts w:ascii="Arial" w:hAnsi="Arial" w:cs="Arial"/>
          <w:b/>
          <w:color w:val="7030A0"/>
          <w:sz w:val="32"/>
          <w:szCs w:val="32"/>
        </w:rPr>
        <w:t>г</w:t>
      </w:r>
      <w:proofErr w:type="gramEnd"/>
      <w:r w:rsidRPr="00065E70">
        <w:rPr>
          <w:rFonts w:ascii="Arial" w:hAnsi="Arial" w:cs="Arial"/>
          <w:b/>
          <w:color w:val="7030A0"/>
          <w:sz w:val="32"/>
          <w:szCs w:val="32"/>
        </w:rPr>
        <w:t xml:space="preserve">руппе </w:t>
      </w:r>
      <w:r>
        <w:rPr>
          <w:rFonts w:ascii="Arial" w:hAnsi="Arial" w:cs="Arial"/>
          <w:b/>
          <w:color w:val="7030A0"/>
          <w:sz w:val="32"/>
          <w:szCs w:val="32"/>
        </w:rPr>
        <w:t xml:space="preserve">из общего количества обучающихся </w:t>
      </w:r>
      <w:r w:rsidRPr="00065E70">
        <w:rPr>
          <w:rFonts w:ascii="Arial" w:hAnsi="Arial" w:cs="Arial"/>
          <w:b/>
          <w:color w:val="7030A0"/>
          <w:sz w:val="32"/>
          <w:szCs w:val="32"/>
        </w:rPr>
        <w:t>по каждому образовательному учреждению</w:t>
      </w:r>
    </w:p>
    <w:p w:rsidR="00451597" w:rsidRDefault="00451597" w:rsidP="00451597">
      <w:pPr>
        <w:keepNext/>
        <w:tabs>
          <w:tab w:val="left" w:pos="1185"/>
        </w:tabs>
        <w:jc w:val="center"/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266BFE09" wp14:editId="17FD6482">
            <wp:extent cx="8610600" cy="4781550"/>
            <wp:effectExtent l="0" t="0" r="19050" b="1905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AD2E67" w:rsidRDefault="00AD2E67" w:rsidP="007C1F2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A0063" w:rsidRPr="005A0063" w:rsidRDefault="005A0063" w:rsidP="000441F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proofErr w:type="gramStart"/>
      <w:r w:rsidRPr="005A006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Освобождены от занятий физической культуры</w:t>
      </w:r>
      <w:proofErr w:type="gramEnd"/>
    </w:p>
    <w:p w:rsidR="005A0063" w:rsidRDefault="009B2884" w:rsidP="000441F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drawing>
          <wp:inline distT="0" distB="0" distL="0" distR="0" wp14:anchorId="02DEEEBF" wp14:editId="3D79C3C5">
            <wp:extent cx="9410700" cy="5499100"/>
            <wp:effectExtent l="0" t="0" r="19050" b="2540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7C1F2E" w:rsidRDefault="00B04135" w:rsidP="000441F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О</w:t>
      </w:r>
      <w:r w:rsidR="00A6097A" w:rsidRPr="000441F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бщ</w:t>
      </w:r>
      <w:r w:rsidR="007C1F2E" w:rsidRPr="000441F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ая заболеваемость детей и подростков в </w:t>
      </w:r>
      <w:r w:rsidR="000441F1" w:rsidRPr="000441F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общеобразовательных учреждениях</w:t>
      </w:r>
      <w:r w:rsidR="00F6339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(количество)</w:t>
      </w:r>
    </w:p>
    <w:p w:rsidR="000441F1" w:rsidRPr="000441F1" w:rsidRDefault="000441F1" w:rsidP="00E15EC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99359F">
        <w:rPr>
          <w:rFonts w:ascii="Times New Roman" w:eastAsia="Times New Roman" w:hAnsi="Times New Roman" w:cs="Times New Roman"/>
          <w:b/>
          <w:bCs/>
          <w:noProof/>
          <w:color w:val="FFFF00"/>
          <w:sz w:val="27"/>
          <w:szCs w:val="27"/>
          <w:lang w:eastAsia="ru-RU"/>
        </w:rPr>
        <w:drawing>
          <wp:inline distT="0" distB="0" distL="0" distR="0" wp14:anchorId="743A9138" wp14:editId="05E20D34">
            <wp:extent cx="9740900" cy="5537200"/>
            <wp:effectExtent l="0" t="0" r="12700" b="2540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7C1F2E" w:rsidRDefault="00F63391" w:rsidP="00F63391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lastRenderedPageBreak/>
        <w:t xml:space="preserve">МАОУ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Птицкая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 СОШ</w:t>
      </w:r>
    </w:p>
    <w:p w:rsidR="00F63391" w:rsidRDefault="00F63391" w:rsidP="00F63391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</w:p>
    <w:p w:rsidR="00F63391" w:rsidRPr="00F63391" w:rsidRDefault="00F63391" w:rsidP="00F63391">
      <w:pPr>
        <w:tabs>
          <w:tab w:val="left" w:pos="1185"/>
          <w:tab w:val="left" w:pos="11482"/>
        </w:tabs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6A959443" wp14:editId="0765AE1A">
            <wp:extent cx="9169400" cy="4584700"/>
            <wp:effectExtent l="0" t="0" r="12700" b="2540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AD2E67" w:rsidRDefault="00AD2E67" w:rsidP="00294476">
      <w:pPr>
        <w:tabs>
          <w:tab w:val="left" w:pos="1185"/>
          <w:tab w:val="left" w:pos="11482"/>
        </w:tabs>
        <w:rPr>
          <w:noProof/>
          <w:lang w:eastAsia="ru-RU"/>
        </w:rPr>
      </w:pPr>
    </w:p>
    <w:p w:rsidR="00A6097A" w:rsidRPr="00F51929" w:rsidRDefault="00F51929" w:rsidP="00F51929">
      <w:pPr>
        <w:tabs>
          <w:tab w:val="left" w:pos="1185"/>
          <w:tab w:val="left" w:pos="11482"/>
        </w:tabs>
        <w:jc w:val="center"/>
        <w:rPr>
          <w:b/>
          <w:noProof/>
          <w:color w:val="C00000"/>
          <w:sz w:val="32"/>
          <w:szCs w:val="32"/>
          <w:lang w:eastAsia="ru-RU"/>
        </w:rPr>
      </w:pPr>
      <w:r w:rsidRPr="00F51929">
        <w:rPr>
          <w:b/>
          <w:noProof/>
          <w:color w:val="C00000"/>
          <w:sz w:val="32"/>
          <w:szCs w:val="32"/>
          <w:lang w:eastAsia="ru-RU"/>
        </w:rPr>
        <w:lastRenderedPageBreak/>
        <w:t>Сравнительный анализ общей заболеваемости детей от общего количества учащихся</w:t>
      </w:r>
    </w:p>
    <w:p w:rsidR="00A6097A" w:rsidRDefault="00F865A2" w:rsidP="00294476">
      <w:pPr>
        <w:tabs>
          <w:tab w:val="left" w:pos="1185"/>
          <w:tab w:val="left" w:pos="11482"/>
        </w:tabs>
        <w:rPr>
          <w:noProof/>
          <w:lang w:eastAsia="ru-RU"/>
        </w:rPr>
      </w:pPr>
      <w:r w:rsidRPr="00F51929">
        <w:rPr>
          <w:noProof/>
          <w:color w:val="00FF00"/>
          <w:lang w:eastAsia="ru-RU"/>
        </w:rPr>
        <w:drawing>
          <wp:inline distT="0" distB="0" distL="0" distR="0" wp14:anchorId="450C673C" wp14:editId="07E1543F">
            <wp:extent cx="10134600" cy="5461000"/>
            <wp:effectExtent l="0" t="0" r="19050" b="2540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A6097A" w:rsidRDefault="00396A45" w:rsidP="00396A45">
      <w:pPr>
        <w:tabs>
          <w:tab w:val="left" w:pos="1185"/>
          <w:tab w:val="left" w:pos="11482"/>
        </w:tabs>
        <w:jc w:val="center"/>
        <w:rPr>
          <w:b/>
          <w:noProof/>
          <w:sz w:val="32"/>
          <w:szCs w:val="32"/>
          <w:lang w:eastAsia="ru-RU"/>
        </w:rPr>
      </w:pPr>
      <w:r w:rsidRPr="00396A45">
        <w:rPr>
          <w:b/>
          <w:noProof/>
          <w:sz w:val="32"/>
          <w:szCs w:val="32"/>
          <w:lang w:eastAsia="ru-RU"/>
        </w:rPr>
        <w:lastRenderedPageBreak/>
        <w:t>МАОУ Тукузская СОШ</w:t>
      </w:r>
    </w:p>
    <w:p w:rsidR="00396A45" w:rsidRPr="00396A45" w:rsidRDefault="00396A45" w:rsidP="00396A45">
      <w:pPr>
        <w:tabs>
          <w:tab w:val="left" w:pos="1185"/>
          <w:tab w:val="left" w:pos="11482"/>
        </w:tabs>
        <w:jc w:val="center"/>
        <w:rPr>
          <w:b/>
          <w:noProof/>
          <w:sz w:val="32"/>
          <w:szCs w:val="32"/>
          <w:lang w:eastAsia="ru-RU"/>
        </w:rPr>
      </w:pPr>
      <w:r w:rsidRPr="00396A45">
        <w:rPr>
          <w:b/>
          <w:noProof/>
          <w:color w:val="0070C0"/>
          <w:sz w:val="36"/>
          <w:szCs w:val="36"/>
          <w:lang w:eastAsia="ru-RU"/>
        </w:rPr>
        <w:drawing>
          <wp:inline distT="0" distB="0" distL="0" distR="0" wp14:anchorId="282C32EA" wp14:editId="42AA0CD4">
            <wp:extent cx="9334500" cy="5232400"/>
            <wp:effectExtent l="0" t="0" r="19050" b="2540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AD2E67" w:rsidRDefault="00B878ED" w:rsidP="00B878ED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lang w:eastAsia="ru-RU"/>
        </w:rPr>
      </w:pPr>
      <w:r w:rsidRPr="00B878ED">
        <w:rPr>
          <w:rFonts w:ascii="Arial" w:hAnsi="Arial" w:cs="Arial"/>
          <w:b/>
          <w:noProof/>
          <w:sz w:val="36"/>
          <w:szCs w:val="36"/>
          <w:lang w:eastAsia="ru-RU"/>
        </w:rPr>
        <w:lastRenderedPageBreak/>
        <w:t>МАОУ Иртышская ООШ</w:t>
      </w:r>
    </w:p>
    <w:p w:rsidR="00B878ED" w:rsidRPr="00B878ED" w:rsidRDefault="00B878ED" w:rsidP="00B878ED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lang w:eastAsia="ru-RU"/>
        </w:rPr>
        <w:drawing>
          <wp:inline distT="0" distB="0" distL="0" distR="0" wp14:anchorId="197D3669" wp14:editId="739D0FCA">
            <wp:extent cx="8966200" cy="5397500"/>
            <wp:effectExtent l="0" t="0" r="25400" b="1270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AD2E67" w:rsidRDefault="00AD2E67" w:rsidP="00294476">
      <w:pPr>
        <w:tabs>
          <w:tab w:val="left" w:pos="1185"/>
          <w:tab w:val="left" w:pos="11482"/>
        </w:tabs>
        <w:rPr>
          <w:noProof/>
          <w:lang w:eastAsia="ru-RU"/>
        </w:rPr>
      </w:pPr>
    </w:p>
    <w:p w:rsidR="00095302" w:rsidRDefault="00095302" w:rsidP="00095302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МАОУ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Карагайская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 СОШ</w:t>
      </w:r>
    </w:p>
    <w:p w:rsidR="00095302" w:rsidRDefault="00095302" w:rsidP="00095302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</w:p>
    <w:p w:rsidR="00095302" w:rsidRPr="00F63391" w:rsidRDefault="00095302" w:rsidP="00095302">
      <w:pPr>
        <w:tabs>
          <w:tab w:val="left" w:pos="1185"/>
          <w:tab w:val="left" w:pos="11482"/>
        </w:tabs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45F83E2A" wp14:editId="5F759E48">
            <wp:extent cx="9169400" cy="4584700"/>
            <wp:effectExtent l="0" t="0" r="12700" b="2540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095302" w:rsidRDefault="00095302" w:rsidP="00095302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lastRenderedPageBreak/>
        <w:t xml:space="preserve">МАОУ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Второвагайская 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СОШ</w:t>
      </w:r>
    </w:p>
    <w:p w:rsidR="00095302" w:rsidRDefault="00095302" w:rsidP="00095302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</w:p>
    <w:p w:rsidR="00095302" w:rsidRPr="00F63391" w:rsidRDefault="00095302" w:rsidP="00095302">
      <w:pPr>
        <w:tabs>
          <w:tab w:val="left" w:pos="1185"/>
          <w:tab w:val="left" w:pos="11482"/>
        </w:tabs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3527E5">
        <w:rPr>
          <w:rFonts w:ascii="Arial" w:hAnsi="Arial" w:cs="Arial"/>
          <w:b/>
          <w:noProof/>
          <w:color w:val="CC0099"/>
          <w:sz w:val="36"/>
          <w:szCs w:val="36"/>
          <w:u w:val="single"/>
          <w:lang w:eastAsia="ru-RU"/>
        </w:rPr>
        <w:drawing>
          <wp:inline distT="0" distB="0" distL="0" distR="0" wp14:anchorId="5EC112B4" wp14:editId="2FF76FF7">
            <wp:extent cx="9169400" cy="4584700"/>
            <wp:effectExtent l="0" t="0" r="12700" b="2540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095302" w:rsidRDefault="00095302" w:rsidP="00095302">
      <w:pPr>
        <w:tabs>
          <w:tab w:val="left" w:pos="1185"/>
          <w:tab w:val="left" w:pos="11482"/>
        </w:tabs>
        <w:rPr>
          <w:noProof/>
          <w:lang w:eastAsia="ru-RU"/>
        </w:rPr>
      </w:pPr>
    </w:p>
    <w:p w:rsidR="00095302" w:rsidRDefault="00095302" w:rsidP="00095302">
      <w:pPr>
        <w:tabs>
          <w:tab w:val="left" w:pos="1185"/>
          <w:tab w:val="left" w:pos="11482"/>
        </w:tabs>
        <w:rPr>
          <w:noProof/>
          <w:lang w:eastAsia="ru-RU"/>
        </w:rPr>
      </w:pPr>
    </w:p>
    <w:p w:rsidR="003527E5" w:rsidRDefault="003527E5" w:rsidP="003527E5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МАОУ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Бегишевская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 СОШ</w:t>
      </w:r>
    </w:p>
    <w:p w:rsidR="003527E5" w:rsidRDefault="003527E5" w:rsidP="003527E5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</w:p>
    <w:p w:rsidR="003527E5" w:rsidRPr="00F63391" w:rsidRDefault="003527E5" w:rsidP="003527E5">
      <w:pPr>
        <w:tabs>
          <w:tab w:val="left" w:pos="1185"/>
          <w:tab w:val="left" w:pos="11482"/>
        </w:tabs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45F83E2A" wp14:editId="5F759E48">
            <wp:extent cx="9169400" cy="4584700"/>
            <wp:effectExtent l="0" t="0" r="12700" b="2540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3527E5" w:rsidRDefault="003527E5" w:rsidP="003527E5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lastRenderedPageBreak/>
        <w:t>ЗСКШИ</w:t>
      </w:r>
    </w:p>
    <w:p w:rsidR="003527E5" w:rsidRPr="00F63391" w:rsidRDefault="003527E5" w:rsidP="003527E5">
      <w:pPr>
        <w:tabs>
          <w:tab w:val="left" w:pos="1185"/>
          <w:tab w:val="left" w:pos="11482"/>
        </w:tabs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45F83E2A" wp14:editId="5F759E48">
            <wp:extent cx="9169400" cy="5346700"/>
            <wp:effectExtent l="0" t="0" r="12700" b="2540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3527E5" w:rsidRDefault="003527E5" w:rsidP="003527E5">
      <w:pPr>
        <w:tabs>
          <w:tab w:val="left" w:pos="1185"/>
          <w:tab w:val="left" w:pos="11482"/>
        </w:tabs>
        <w:rPr>
          <w:noProof/>
          <w:lang w:eastAsia="ru-RU"/>
        </w:rPr>
      </w:pPr>
    </w:p>
    <w:p w:rsidR="003527E5" w:rsidRDefault="003527E5" w:rsidP="003527E5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МАОУ Казанская СОШ</w:t>
      </w:r>
    </w:p>
    <w:p w:rsidR="003527E5" w:rsidRPr="00F63391" w:rsidRDefault="003527E5" w:rsidP="003527E5">
      <w:pPr>
        <w:tabs>
          <w:tab w:val="left" w:pos="1185"/>
          <w:tab w:val="left" w:pos="11482"/>
        </w:tabs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45F83E2A" wp14:editId="5F759E48">
            <wp:extent cx="9169400" cy="5092700"/>
            <wp:effectExtent l="0" t="0" r="12700" b="1270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3527E5" w:rsidRDefault="003527E5" w:rsidP="003527E5">
      <w:pPr>
        <w:tabs>
          <w:tab w:val="left" w:pos="1185"/>
          <w:tab w:val="left" w:pos="11482"/>
        </w:tabs>
        <w:rPr>
          <w:noProof/>
          <w:lang w:eastAsia="ru-RU"/>
        </w:rPr>
      </w:pPr>
    </w:p>
    <w:p w:rsidR="003527E5" w:rsidRDefault="003527E5" w:rsidP="003527E5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МАОУ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Аксурская 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 СОШ</w:t>
      </w:r>
    </w:p>
    <w:p w:rsidR="003527E5" w:rsidRDefault="00C77C37" w:rsidP="003527E5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798A67A1" wp14:editId="4DB68A57">
            <wp:extent cx="9169400" cy="5016500"/>
            <wp:effectExtent l="0" t="0" r="12700" b="1270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C77C37" w:rsidRDefault="00C77C37" w:rsidP="00C77C37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lastRenderedPageBreak/>
        <w:t xml:space="preserve">МАОУ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Курьинская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О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ОШ</w:t>
      </w:r>
    </w:p>
    <w:p w:rsidR="00C77C37" w:rsidRDefault="00C77C37" w:rsidP="00C77C37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</w:p>
    <w:p w:rsidR="00C77C37" w:rsidRPr="00F63391" w:rsidRDefault="00C77C37" w:rsidP="00C77C37">
      <w:pPr>
        <w:tabs>
          <w:tab w:val="left" w:pos="1185"/>
          <w:tab w:val="left" w:pos="11482"/>
        </w:tabs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45F83E2A" wp14:editId="5F759E48">
            <wp:extent cx="9169400" cy="4584700"/>
            <wp:effectExtent l="0" t="0" r="12700" b="2540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C77C37" w:rsidRDefault="00C77C37" w:rsidP="00C77C37">
      <w:pPr>
        <w:tabs>
          <w:tab w:val="left" w:pos="1185"/>
          <w:tab w:val="left" w:pos="11482"/>
        </w:tabs>
        <w:rPr>
          <w:noProof/>
          <w:lang w:eastAsia="ru-RU"/>
        </w:rPr>
      </w:pPr>
    </w:p>
    <w:p w:rsidR="00C77C37" w:rsidRDefault="00C77C37" w:rsidP="00C77C37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lastRenderedPageBreak/>
        <w:t xml:space="preserve">МАОУ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Абаульская О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ОШ</w:t>
      </w:r>
    </w:p>
    <w:p w:rsidR="00C77C37" w:rsidRDefault="00C77C37" w:rsidP="00C77C37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</w:p>
    <w:p w:rsidR="00C77C37" w:rsidRPr="00F63391" w:rsidRDefault="00C77C37" w:rsidP="00C77C37">
      <w:pPr>
        <w:tabs>
          <w:tab w:val="left" w:pos="1185"/>
          <w:tab w:val="left" w:pos="11482"/>
        </w:tabs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45F83E2A" wp14:editId="5F759E48">
            <wp:extent cx="9169400" cy="4584700"/>
            <wp:effectExtent l="0" t="0" r="12700" b="2540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C77C37" w:rsidRDefault="00C77C37" w:rsidP="00C77C37">
      <w:pPr>
        <w:tabs>
          <w:tab w:val="left" w:pos="1185"/>
          <w:tab w:val="left" w:pos="11482"/>
        </w:tabs>
        <w:rPr>
          <w:noProof/>
          <w:lang w:eastAsia="ru-RU"/>
        </w:rPr>
      </w:pPr>
    </w:p>
    <w:p w:rsidR="00C77C37" w:rsidRDefault="00C77C37" w:rsidP="00C77C37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lastRenderedPageBreak/>
        <w:t xml:space="preserve">МАОУ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Ушаковская О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ОШ</w:t>
      </w:r>
    </w:p>
    <w:p w:rsidR="00C77C37" w:rsidRDefault="00C77C37" w:rsidP="00C77C37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</w:p>
    <w:p w:rsidR="00C77C37" w:rsidRPr="00F63391" w:rsidRDefault="00C77C37" w:rsidP="00C77C37">
      <w:pPr>
        <w:tabs>
          <w:tab w:val="left" w:pos="1185"/>
          <w:tab w:val="left" w:pos="11482"/>
        </w:tabs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45F83E2A" wp14:editId="5F759E48">
            <wp:extent cx="9169400" cy="4584700"/>
            <wp:effectExtent l="0" t="0" r="12700" b="2540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C77C37" w:rsidRPr="004C64E0" w:rsidRDefault="00C77C37" w:rsidP="00C77C37">
      <w:pPr>
        <w:tabs>
          <w:tab w:val="left" w:pos="1185"/>
          <w:tab w:val="left" w:pos="11482"/>
        </w:tabs>
        <w:rPr>
          <w:noProof/>
          <w:color w:val="FF0000"/>
          <w:lang w:eastAsia="ru-RU"/>
        </w:rPr>
      </w:pPr>
    </w:p>
    <w:p w:rsidR="003527E5" w:rsidRDefault="003527E5" w:rsidP="003527E5">
      <w:pPr>
        <w:tabs>
          <w:tab w:val="left" w:pos="1185"/>
          <w:tab w:val="left" w:pos="11482"/>
        </w:tabs>
        <w:rPr>
          <w:noProof/>
          <w:lang w:eastAsia="ru-RU"/>
        </w:rPr>
      </w:pPr>
    </w:p>
    <w:p w:rsidR="00C77C37" w:rsidRDefault="00C77C37" w:rsidP="00C77C37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МАОУ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Куларовская 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СОШ</w:t>
      </w:r>
    </w:p>
    <w:p w:rsidR="00C77C37" w:rsidRPr="00F63391" w:rsidRDefault="00C77C37" w:rsidP="00C77C37">
      <w:pPr>
        <w:tabs>
          <w:tab w:val="left" w:pos="1185"/>
          <w:tab w:val="left" w:pos="11482"/>
        </w:tabs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45F83E2A" wp14:editId="5F759E48">
            <wp:extent cx="9169400" cy="4902200"/>
            <wp:effectExtent l="0" t="0" r="12700" b="1270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C77C37" w:rsidRDefault="00C77C37" w:rsidP="00C77C37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lastRenderedPageBreak/>
        <w:t xml:space="preserve">МАОУ </w:t>
      </w:r>
      <w:r w:rsidR="001B3EC6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Юрминская 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СОШ</w:t>
      </w:r>
    </w:p>
    <w:p w:rsidR="00C77C37" w:rsidRDefault="00C77C37" w:rsidP="00C77C37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</w:p>
    <w:p w:rsidR="00C77C37" w:rsidRPr="00F63391" w:rsidRDefault="00C77C37" w:rsidP="00C77C37">
      <w:pPr>
        <w:tabs>
          <w:tab w:val="left" w:pos="1185"/>
          <w:tab w:val="left" w:pos="11482"/>
        </w:tabs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45F83E2A" wp14:editId="5F759E48">
            <wp:extent cx="9169400" cy="4584700"/>
            <wp:effectExtent l="0" t="0" r="12700" b="2540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C77C37" w:rsidRDefault="00C77C37" w:rsidP="00C77C37">
      <w:pPr>
        <w:tabs>
          <w:tab w:val="left" w:pos="1185"/>
          <w:tab w:val="left" w:pos="11482"/>
        </w:tabs>
        <w:rPr>
          <w:noProof/>
          <w:lang w:eastAsia="ru-RU"/>
        </w:rPr>
      </w:pPr>
    </w:p>
    <w:p w:rsidR="000C3641" w:rsidRDefault="000C3641" w:rsidP="000C3641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lastRenderedPageBreak/>
        <w:t xml:space="preserve">МАОУ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Комсомольская 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СОШ</w:t>
      </w:r>
    </w:p>
    <w:p w:rsidR="000C3641" w:rsidRDefault="000C3641" w:rsidP="000C3641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15D325C0" wp14:editId="605C06F6">
            <wp:extent cx="9169400" cy="5410200"/>
            <wp:effectExtent l="0" t="0" r="12700" b="19050"/>
            <wp:docPr id="5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1B23C3" w:rsidRDefault="001B23C3" w:rsidP="001B23C3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lastRenderedPageBreak/>
        <w:t xml:space="preserve">МАОУ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ЗАРЕЧЕНСКАЯ 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СОШ</w:t>
      </w:r>
    </w:p>
    <w:p w:rsidR="001B23C3" w:rsidRDefault="001B23C3" w:rsidP="001B23C3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13F7B9AD" wp14:editId="219AE523">
            <wp:extent cx="9169400" cy="5245100"/>
            <wp:effectExtent l="0" t="0" r="12700" b="12700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296AB9" w:rsidRDefault="00296AB9" w:rsidP="00296AB9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lastRenderedPageBreak/>
        <w:t xml:space="preserve">МАОУ </w:t>
      </w: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 xml:space="preserve">Шестовская </w:t>
      </w:r>
      <w:r w:rsidRPr="00F63391"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t>СОШ</w:t>
      </w:r>
    </w:p>
    <w:p w:rsidR="00296AB9" w:rsidRPr="00F63391" w:rsidRDefault="00296AB9" w:rsidP="00296AB9">
      <w:pPr>
        <w:tabs>
          <w:tab w:val="left" w:pos="1185"/>
          <w:tab w:val="left" w:pos="11482"/>
        </w:tabs>
        <w:rPr>
          <w:rFonts w:ascii="Arial" w:hAnsi="Arial" w:cs="Arial"/>
          <w:b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54C595B4" wp14:editId="3B0D0191">
            <wp:extent cx="9169400" cy="5092700"/>
            <wp:effectExtent l="0" t="0" r="12700" b="12700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296AB9" w:rsidRDefault="00296AB9" w:rsidP="00296AB9">
      <w:pPr>
        <w:tabs>
          <w:tab w:val="left" w:pos="1185"/>
          <w:tab w:val="left" w:pos="11482"/>
        </w:tabs>
        <w:rPr>
          <w:noProof/>
          <w:lang w:eastAsia="ru-RU"/>
        </w:rPr>
      </w:pPr>
    </w:p>
    <w:p w:rsidR="004C64E0" w:rsidRPr="004C64E0" w:rsidRDefault="004C64E0" w:rsidP="004C64E0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 w:rsidRPr="004C64E0">
        <w:rPr>
          <w:rFonts w:ascii="Arial" w:hAnsi="Arial" w:cs="Arial"/>
          <w:b/>
          <w:noProof/>
          <w:sz w:val="32"/>
          <w:szCs w:val="32"/>
          <w:lang w:eastAsia="ru-RU"/>
        </w:rPr>
        <w:lastRenderedPageBreak/>
        <w:t>МАОУ Черноковская СОШ</w:t>
      </w:r>
    </w:p>
    <w:p w:rsidR="003527E5" w:rsidRDefault="004C64E0" w:rsidP="003527E5">
      <w:pPr>
        <w:tabs>
          <w:tab w:val="left" w:pos="1185"/>
          <w:tab w:val="left" w:pos="11482"/>
        </w:tabs>
        <w:rPr>
          <w:noProof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496E6819" wp14:editId="2B9C711B">
            <wp:extent cx="9169400" cy="4902200"/>
            <wp:effectExtent l="0" t="0" r="12700" b="12700"/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AD2E67" w:rsidRDefault="00AD2E67" w:rsidP="00294476">
      <w:pPr>
        <w:tabs>
          <w:tab w:val="left" w:pos="1185"/>
          <w:tab w:val="left" w:pos="11482"/>
        </w:tabs>
        <w:rPr>
          <w:noProof/>
          <w:lang w:eastAsia="ru-RU"/>
        </w:rPr>
      </w:pPr>
    </w:p>
    <w:p w:rsidR="004C64E0" w:rsidRPr="004C64E0" w:rsidRDefault="004C64E0" w:rsidP="004C64E0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 w:rsidRPr="004C64E0">
        <w:rPr>
          <w:rFonts w:ascii="Arial" w:hAnsi="Arial" w:cs="Arial"/>
          <w:b/>
          <w:noProof/>
          <w:sz w:val="32"/>
          <w:szCs w:val="32"/>
          <w:lang w:eastAsia="ru-RU"/>
        </w:rPr>
        <w:lastRenderedPageBreak/>
        <w:t xml:space="preserve">МАОУ </w:t>
      </w:r>
      <w:r>
        <w:rPr>
          <w:rFonts w:ascii="Arial" w:hAnsi="Arial" w:cs="Arial"/>
          <w:b/>
          <w:noProof/>
          <w:sz w:val="32"/>
          <w:szCs w:val="32"/>
          <w:lang w:eastAsia="ru-RU"/>
        </w:rPr>
        <w:t xml:space="preserve">Дубровинская </w:t>
      </w:r>
      <w:r w:rsidRPr="004C64E0">
        <w:rPr>
          <w:rFonts w:ascii="Arial" w:hAnsi="Arial" w:cs="Arial"/>
          <w:b/>
          <w:noProof/>
          <w:sz w:val="32"/>
          <w:szCs w:val="32"/>
          <w:lang w:eastAsia="ru-RU"/>
        </w:rPr>
        <w:t>СОШ</w:t>
      </w:r>
    </w:p>
    <w:p w:rsidR="00AD2E67" w:rsidRDefault="004C64E0" w:rsidP="00294476">
      <w:pPr>
        <w:tabs>
          <w:tab w:val="left" w:pos="1185"/>
          <w:tab w:val="left" w:pos="11482"/>
        </w:tabs>
        <w:rPr>
          <w:noProof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496E6819" wp14:editId="2B9C711B">
            <wp:extent cx="9169400" cy="5181600"/>
            <wp:effectExtent l="0" t="0" r="12700" b="19050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3C7814" w:rsidRDefault="003C7814" w:rsidP="003C7814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 w:rsidRPr="004C64E0">
        <w:rPr>
          <w:rFonts w:ascii="Arial" w:hAnsi="Arial" w:cs="Arial"/>
          <w:b/>
          <w:noProof/>
          <w:sz w:val="32"/>
          <w:szCs w:val="32"/>
          <w:lang w:eastAsia="ru-RU"/>
        </w:rPr>
        <w:lastRenderedPageBreak/>
        <w:t xml:space="preserve">МАОУ </w:t>
      </w:r>
      <w:r>
        <w:rPr>
          <w:rFonts w:ascii="Arial" w:hAnsi="Arial" w:cs="Arial"/>
          <w:b/>
          <w:noProof/>
          <w:sz w:val="32"/>
          <w:szCs w:val="32"/>
          <w:lang w:eastAsia="ru-RU"/>
        </w:rPr>
        <w:t xml:space="preserve">Шишкинская </w:t>
      </w:r>
      <w:r w:rsidRPr="004C64E0">
        <w:rPr>
          <w:rFonts w:ascii="Arial" w:hAnsi="Arial" w:cs="Arial"/>
          <w:b/>
          <w:noProof/>
          <w:sz w:val="32"/>
          <w:szCs w:val="32"/>
          <w:lang w:eastAsia="ru-RU"/>
        </w:rPr>
        <w:t>СОШ</w:t>
      </w:r>
    </w:p>
    <w:p w:rsidR="005373EA" w:rsidRPr="004C64E0" w:rsidRDefault="005373EA" w:rsidP="003C7814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7D7B81B4" wp14:editId="062BD04E">
            <wp:extent cx="9169400" cy="4902200"/>
            <wp:effectExtent l="0" t="0" r="12700" b="12700"/>
            <wp:docPr id="55" name="Диаграм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3C7814" w:rsidRDefault="003C7814" w:rsidP="00294476">
      <w:pPr>
        <w:tabs>
          <w:tab w:val="left" w:pos="1185"/>
          <w:tab w:val="left" w:pos="11482"/>
        </w:tabs>
      </w:pPr>
    </w:p>
    <w:p w:rsidR="003C7814" w:rsidRPr="005373EA" w:rsidRDefault="005373EA" w:rsidP="005373EA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sz w:val="40"/>
          <w:szCs w:val="40"/>
        </w:rPr>
      </w:pPr>
      <w:r w:rsidRPr="005373EA">
        <w:rPr>
          <w:rFonts w:ascii="Arial" w:hAnsi="Arial" w:cs="Arial"/>
          <w:b/>
          <w:sz w:val="40"/>
          <w:szCs w:val="40"/>
        </w:rPr>
        <w:lastRenderedPageBreak/>
        <w:t xml:space="preserve">МАОУ </w:t>
      </w:r>
      <w:proofErr w:type="spellStart"/>
      <w:r w:rsidRPr="005373EA">
        <w:rPr>
          <w:rFonts w:ascii="Arial" w:hAnsi="Arial" w:cs="Arial"/>
          <w:b/>
          <w:sz w:val="40"/>
          <w:szCs w:val="40"/>
        </w:rPr>
        <w:t>Супринская</w:t>
      </w:r>
      <w:proofErr w:type="spellEnd"/>
      <w:r w:rsidRPr="005373EA">
        <w:rPr>
          <w:rFonts w:ascii="Arial" w:hAnsi="Arial" w:cs="Arial"/>
          <w:b/>
          <w:sz w:val="40"/>
          <w:szCs w:val="40"/>
        </w:rPr>
        <w:t xml:space="preserve"> СОШ</w:t>
      </w:r>
    </w:p>
    <w:p w:rsidR="003C7814" w:rsidRDefault="005373EA" w:rsidP="00294476">
      <w:pPr>
        <w:tabs>
          <w:tab w:val="left" w:pos="1185"/>
          <w:tab w:val="left" w:pos="11482"/>
        </w:tabs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72C22E70" wp14:editId="1E7C7800">
            <wp:extent cx="9169400" cy="5257800"/>
            <wp:effectExtent l="0" t="0" r="12700" b="19050"/>
            <wp:docPr id="56" name="Диаграмма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5373EA" w:rsidRPr="005373EA" w:rsidRDefault="005373EA" w:rsidP="005373EA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sz w:val="40"/>
          <w:szCs w:val="40"/>
        </w:rPr>
      </w:pPr>
      <w:r w:rsidRPr="005373EA">
        <w:rPr>
          <w:rFonts w:ascii="Arial" w:hAnsi="Arial" w:cs="Arial"/>
          <w:b/>
          <w:sz w:val="40"/>
          <w:szCs w:val="40"/>
        </w:rPr>
        <w:lastRenderedPageBreak/>
        <w:t xml:space="preserve">МАОУ </w:t>
      </w:r>
      <w:proofErr w:type="spellStart"/>
      <w:r>
        <w:rPr>
          <w:rFonts w:ascii="Arial" w:hAnsi="Arial" w:cs="Arial"/>
          <w:b/>
          <w:sz w:val="40"/>
          <w:szCs w:val="40"/>
        </w:rPr>
        <w:t>Вагайская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</w:t>
      </w:r>
      <w:r w:rsidRPr="005373EA">
        <w:rPr>
          <w:rFonts w:ascii="Arial" w:hAnsi="Arial" w:cs="Arial"/>
          <w:b/>
          <w:sz w:val="40"/>
          <w:szCs w:val="40"/>
        </w:rPr>
        <w:t xml:space="preserve"> СОШ</w:t>
      </w:r>
    </w:p>
    <w:p w:rsidR="003C7814" w:rsidRDefault="002C1435" w:rsidP="00294476">
      <w:pPr>
        <w:tabs>
          <w:tab w:val="left" w:pos="1185"/>
          <w:tab w:val="left" w:pos="11482"/>
        </w:tabs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0B5000F4" wp14:editId="1741538E">
            <wp:extent cx="9169400" cy="5295900"/>
            <wp:effectExtent l="0" t="0" r="12700" b="19050"/>
            <wp:docPr id="57" name="Диаграмма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2C1435" w:rsidRPr="005373EA" w:rsidRDefault="002C1435" w:rsidP="002C1435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sz w:val="40"/>
          <w:szCs w:val="40"/>
        </w:rPr>
      </w:pPr>
      <w:r w:rsidRPr="005373EA">
        <w:rPr>
          <w:rFonts w:ascii="Arial" w:hAnsi="Arial" w:cs="Arial"/>
          <w:b/>
          <w:sz w:val="40"/>
          <w:szCs w:val="40"/>
        </w:rPr>
        <w:lastRenderedPageBreak/>
        <w:t xml:space="preserve">МАОУ </w:t>
      </w:r>
      <w:r>
        <w:rPr>
          <w:rFonts w:ascii="Arial" w:hAnsi="Arial" w:cs="Arial"/>
          <w:b/>
          <w:sz w:val="40"/>
          <w:szCs w:val="40"/>
        </w:rPr>
        <w:t>Первомайская</w:t>
      </w:r>
      <w:r w:rsidRPr="005373EA">
        <w:rPr>
          <w:rFonts w:ascii="Arial" w:hAnsi="Arial" w:cs="Arial"/>
          <w:b/>
          <w:sz w:val="40"/>
          <w:szCs w:val="40"/>
        </w:rPr>
        <w:t xml:space="preserve"> СОШ</w:t>
      </w:r>
    </w:p>
    <w:p w:rsidR="003C7814" w:rsidRDefault="003C7814" w:rsidP="00294476">
      <w:pPr>
        <w:tabs>
          <w:tab w:val="left" w:pos="1185"/>
          <w:tab w:val="left" w:pos="11482"/>
        </w:tabs>
      </w:pPr>
    </w:p>
    <w:p w:rsidR="003C7814" w:rsidRDefault="002C1435" w:rsidP="00294476">
      <w:pPr>
        <w:tabs>
          <w:tab w:val="left" w:pos="1185"/>
          <w:tab w:val="left" w:pos="11482"/>
        </w:tabs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4F0ECE38" wp14:editId="060A2160">
            <wp:extent cx="9169400" cy="4902200"/>
            <wp:effectExtent l="0" t="0" r="12700" b="12700"/>
            <wp:docPr id="58" name="Диаграмма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:rsidR="002C1435" w:rsidRPr="005373EA" w:rsidRDefault="002C1435" w:rsidP="002C1435">
      <w:pPr>
        <w:tabs>
          <w:tab w:val="left" w:pos="1185"/>
          <w:tab w:val="left" w:pos="11482"/>
        </w:tabs>
        <w:jc w:val="center"/>
        <w:rPr>
          <w:rFonts w:ascii="Arial" w:hAnsi="Arial" w:cs="Arial"/>
          <w:b/>
          <w:sz w:val="40"/>
          <w:szCs w:val="40"/>
        </w:rPr>
      </w:pPr>
      <w:r w:rsidRPr="005373EA">
        <w:rPr>
          <w:rFonts w:ascii="Arial" w:hAnsi="Arial" w:cs="Arial"/>
          <w:b/>
          <w:sz w:val="40"/>
          <w:szCs w:val="40"/>
        </w:rPr>
        <w:lastRenderedPageBreak/>
        <w:t xml:space="preserve">МАОУ </w:t>
      </w:r>
      <w:proofErr w:type="spellStart"/>
      <w:r>
        <w:rPr>
          <w:rFonts w:ascii="Arial" w:hAnsi="Arial" w:cs="Arial"/>
          <w:b/>
          <w:sz w:val="40"/>
          <w:szCs w:val="40"/>
        </w:rPr>
        <w:t>Осиновская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</w:t>
      </w:r>
      <w:r w:rsidRPr="005373EA">
        <w:rPr>
          <w:rFonts w:ascii="Arial" w:hAnsi="Arial" w:cs="Arial"/>
          <w:b/>
          <w:sz w:val="40"/>
          <w:szCs w:val="40"/>
        </w:rPr>
        <w:t>СОШ</w:t>
      </w:r>
    </w:p>
    <w:p w:rsidR="003C7814" w:rsidRDefault="003C7814" w:rsidP="00294476">
      <w:pPr>
        <w:tabs>
          <w:tab w:val="left" w:pos="1185"/>
          <w:tab w:val="left" w:pos="11482"/>
        </w:tabs>
      </w:pPr>
    </w:p>
    <w:p w:rsidR="003C7814" w:rsidRDefault="002C1435" w:rsidP="00294476">
      <w:pPr>
        <w:tabs>
          <w:tab w:val="left" w:pos="1185"/>
          <w:tab w:val="left" w:pos="11482"/>
        </w:tabs>
      </w:pPr>
      <w:r>
        <w:rPr>
          <w:rFonts w:ascii="Arial" w:hAnsi="Arial" w:cs="Arial"/>
          <w:b/>
          <w:noProof/>
          <w:sz w:val="36"/>
          <w:szCs w:val="36"/>
          <w:u w:val="single"/>
          <w:lang w:eastAsia="ru-RU"/>
        </w:rPr>
        <w:drawing>
          <wp:inline distT="0" distB="0" distL="0" distR="0" wp14:anchorId="6D64F608" wp14:editId="553F8186">
            <wp:extent cx="9169400" cy="4902200"/>
            <wp:effectExtent l="0" t="0" r="12700" b="12700"/>
            <wp:docPr id="59" name="Диаграмма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:rsidR="00FA342E" w:rsidRDefault="00FA342E" w:rsidP="00FA342E">
      <w:pPr>
        <w:tabs>
          <w:tab w:val="left" w:pos="1185"/>
          <w:tab w:val="left" w:pos="11482"/>
        </w:tabs>
        <w:jc w:val="center"/>
        <w:rPr>
          <w:b/>
          <w:sz w:val="32"/>
          <w:szCs w:val="32"/>
        </w:rPr>
      </w:pPr>
      <w:r w:rsidRPr="00FA342E">
        <w:rPr>
          <w:b/>
          <w:sz w:val="32"/>
          <w:szCs w:val="32"/>
        </w:rPr>
        <w:lastRenderedPageBreak/>
        <w:t xml:space="preserve">Общая заболеваемость учащихся общеобразовательных учреждений Вагайского района </w:t>
      </w:r>
    </w:p>
    <w:p w:rsidR="003C7814" w:rsidRDefault="00FA342E" w:rsidP="00FA342E">
      <w:pPr>
        <w:tabs>
          <w:tab w:val="left" w:pos="1185"/>
          <w:tab w:val="left" w:pos="11482"/>
        </w:tabs>
        <w:jc w:val="center"/>
        <w:rPr>
          <w:b/>
          <w:sz w:val="32"/>
          <w:szCs w:val="32"/>
        </w:rPr>
      </w:pPr>
      <w:r w:rsidRPr="00FA342E">
        <w:rPr>
          <w:b/>
          <w:sz w:val="32"/>
          <w:szCs w:val="32"/>
        </w:rPr>
        <w:t>в 2012-2013 гг.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5"/>
        <w:gridCol w:w="2357"/>
        <w:gridCol w:w="1049"/>
        <w:gridCol w:w="1740"/>
        <w:gridCol w:w="953"/>
        <w:gridCol w:w="1840"/>
        <w:gridCol w:w="995"/>
        <w:gridCol w:w="1819"/>
        <w:gridCol w:w="1016"/>
        <w:gridCol w:w="2062"/>
      </w:tblGrid>
      <w:tr w:rsidR="00FA342E" w:rsidTr="00E21B23">
        <w:tc>
          <w:tcPr>
            <w:tcW w:w="3312" w:type="dxa"/>
            <w:gridSpan w:val="2"/>
          </w:tcPr>
          <w:p w:rsidR="00FA342E" w:rsidRDefault="00FA342E" w:rsidP="00FA342E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Болезни органов пищеварения</w:t>
            </w:r>
          </w:p>
        </w:tc>
        <w:tc>
          <w:tcPr>
            <w:tcW w:w="2789" w:type="dxa"/>
            <w:gridSpan w:val="2"/>
          </w:tcPr>
          <w:p w:rsidR="00FA342E" w:rsidRDefault="00FA342E" w:rsidP="00FA342E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Болезни глаз</w:t>
            </w:r>
          </w:p>
        </w:tc>
        <w:tc>
          <w:tcPr>
            <w:tcW w:w="2793" w:type="dxa"/>
            <w:gridSpan w:val="2"/>
          </w:tcPr>
          <w:p w:rsidR="00FA342E" w:rsidRDefault="00FA342E" w:rsidP="00FA342E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Болезни органов дыхания</w:t>
            </w:r>
          </w:p>
        </w:tc>
        <w:tc>
          <w:tcPr>
            <w:tcW w:w="2814" w:type="dxa"/>
            <w:gridSpan w:val="2"/>
          </w:tcPr>
          <w:p w:rsidR="00FA342E" w:rsidRDefault="00FA342E" w:rsidP="00FA342E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Болезни костно – мышечной системы</w:t>
            </w:r>
          </w:p>
        </w:tc>
        <w:tc>
          <w:tcPr>
            <w:tcW w:w="3078" w:type="dxa"/>
            <w:gridSpan w:val="2"/>
          </w:tcPr>
          <w:p w:rsidR="00FA342E" w:rsidRDefault="00FA342E" w:rsidP="00FA342E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Другое</w:t>
            </w:r>
          </w:p>
        </w:tc>
      </w:tr>
      <w:tr w:rsidR="00E21B23" w:rsidRPr="00FA342E" w:rsidTr="00E21B23">
        <w:tc>
          <w:tcPr>
            <w:tcW w:w="955" w:type="dxa"/>
          </w:tcPr>
          <w:p w:rsidR="00E21B23" w:rsidRPr="00FA342E" w:rsidRDefault="00E21B23" w:rsidP="00FA342E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20"/>
                <w:szCs w:val="20"/>
              </w:rPr>
            </w:pPr>
            <w:r w:rsidRPr="00FA342E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2357" w:type="dxa"/>
          </w:tcPr>
          <w:p w:rsidR="00E21B23" w:rsidRPr="00FA342E" w:rsidRDefault="00E21B23" w:rsidP="00E21B23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20"/>
                <w:szCs w:val="20"/>
              </w:rPr>
            </w:pPr>
            <w:r w:rsidRPr="00FA342E">
              <w:rPr>
                <w:b/>
                <w:sz w:val="20"/>
                <w:szCs w:val="20"/>
              </w:rPr>
              <w:t>%</w:t>
            </w:r>
            <w:r>
              <w:rPr>
                <w:b/>
                <w:sz w:val="20"/>
                <w:szCs w:val="20"/>
              </w:rPr>
              <w:t xml:space="preserve"> от общего кол-ва учащихся района</w:t>
            </w:r>
          </w:p>
        </w:tc>
        <w:tc>
          <w:tcPr>
            <w:tcW w:w="1049" w:type="dxa"/>
          </w:tcPr>
          <w:p w:rsidR="00E21B23" w:rsidRPr="00B83409" w:rsidRDefault="00E21B23" w:rsidP="00AF2C24">
            <w:r w:rsidRPr="00B83409">
              <w:t xml:space="preserve">Всего </w:t>
            </w:r>
          </w:p>
        </w:tc>
        <w:tc>
          <w:tcPr>
            <w:tcW w:w="1740" w:type="dxa"/>
          </w:tcPr>
          <w:p w:rsidR="00E21B23" w:rsidRDefault="00E21B23" w:rsidP="00AF2C24">
            <w:r w:rsidRPr="00B83409">
              <w:t>% от общего кол-ва учащихся района</w:t>
            </w:r>
          </w:p>
        </w:tc>
        <w:tc>
          <w:tcPr>
            <w:tcW w:w="953" w:type="dxa"/>
          </w:tcPr>
          <w:p w:rsidR="00E21B23" w:rsidRPr="00B83409" w:rsidRDefault="00E21B23" w:rsidP="00AF2C24">
            <w:r w:rsidRPr="00B83409">
              <w:t xml:space="preserve">Всего </w:t>
            </w:r>
          </w:p>
        </w:tc>
        <w:tc>
          <w:tcPr>
            <w:tcW w:w="1840" w:type="dxa"/>
          </w:tcPr>
          <w:p w:rsidR="00E21B23" w:rsidRDefault="00E21B23" w:rsidP="00AF2C24">
            <w:r w:rsidRPr="00B83409">
              <w:t>% от общего кол-ва учащихся района</w:t>
            </w:r>
          </w:p>
        </w:tc>
        <w:tc>
          <w:tcPr>
            <w:tcW w:w="995" w:type="dxa"/>
          </w:tcPr>
          <w:p w:rsidR="00E21B23" w:rsidRPr="00B83409" w:rsidRDefault="00E21B23" w:rsidP="00AF2C24">
            <w:r w:rsidRPr="00B83409">
              <w:t xml:space="preserve">Всего </w:t>
            </w:r>
          </w:p>
        </w:tc>
        <w:tc>
          <w:tcPr>
            <w:tcW w:w="1819" w:type="dxa"/>
          </w:tcPr>
          <w:p w:rsidR="00E21B23" w:rsidRDefault="00E21B23" w:rsidP="00AF2C24">
            <w:r w:rsidRPr="00B83409">
              <w:t>% от общего кол-ва учащихся района</w:t>
            </w:r>
          </w:p>
        </w:tc>
        <w:tc>
          <w:tcPr>
            <w:tcW w:w="1016" w:type="dxa"/>
          </w:tcPr>
          <w:p w:rsidR="00E21B23" w:rsidRPr="00B83409" w:rsidRDefault="00E21B23" w:rsidP="00AF2C24">
            <w:r w:rsidRPr="00B83409">
              <w:t xml:space="preserve">Всего </w:t>
            </w:r>
          </w:p>
        </w:tc>
        <w:tc>
          <w:tcPr>
            <w:tcW w:w="2062" w:type="dxa"/>
          </w:tcPr>
          <w:p w:rsidR="00E21B23" w:rsidRDefault="00E21B23" w:rsidP="00AF2C24">
            <w:r w:rsidRPr="00B83409">
              <w:t>% от общего кол-ва учащихся района</w:t>
            </w:r>
          </w:p>
        </w:tc>
      </w:tr>
      <w:tr w:rsidR="00E21B23" w:rsidTr="00E21B23">
        <w:tc>
          <w:tcPr>
            <w:tcW w:w="955" w:type="dxa"/>
          </w:tcPr>
          <w:p w:rsidR="00E21B23" w:rsidRDefault="00E21B23" w:rsidP="00AF2C24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123</w:t>
            </w:r>
          </w:p>
        </w:tc>
        <w:tc>
          <w:tcPr>
            <w:tcW w:w="2357" w:type="dxa"/>
          </w:tcPr>
          <w:p w:rsidR="00E21B23" w:rsidRDefault="00E21B23" w:rsidP="00AF2C24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4,6</w:t>
            </w:r>
          </w:p>
        </w:tc>
        <w:tc>
          <w:tcPr>
            <w:tcW w:w="1049" w:type="dxa"/>
          </w:tcPr>
          <w:p w:rsidR="00E21B23" w:rsidRDefault="00E21B23" w:rsidP="00AF2C24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255</w:t>
            </w:r>
          </w:p>
        </w:tc>
        <w:tc>
          <w:tcPr>
            <w:tcW w:w="1740" w:type="dxa"/>
          </w:tcPr>
          <w:p w:rsidR="00E21B23" w:rsidRDefault="00E21B23" w:rsidP="00AF2C24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9,6</w:t>
            </w:r>
          </w:p>
        </w:tc>
        <w:tc>
          <w:tcPr>
            <w:tcW w:w="953" w:type="dxa"/>
          </w:tcPr>
          <w:p w:rsidR="00E21B23" w:rsidRDefault="00E21B23" w:rsidP="00AF2C24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189</w:t>
            </w:r>
          </w:p>
        </w:tc>
        <w:tc>
          <w:tcPr>
            <w:tcW w:w="1840" w:type="dxa"/>
          </w:tcPr>
          <w:p w:rsidR="00E21B23" w:rsidRDefault="00E21B23" w:rsidP="00AF2C24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7,1</w:t>
            </w:r>
          </w:p>
        </w:tc>
        <w:tc>
          <w:tcPr>
            <w:tcW w:w="995" w:type="dxa"/>
          </w:tcPr>
          <w:p w:rsidR="00E21B23" w:rsidRDefault="00E21B23" w:rsidP="00AF2C24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132</w:t>
            </w:r>
          </w:p>
        </w:tc>
        <w:tc>
          <w:tcPr>
            <w:tcW w:w="1819" w:type="dxa"/>
          </w:tcPr>
          <w:p w:rsidR="00E21B23" w:rsidRDefault="00E21B23" w:rsidP="00AF2C24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5,0</w:t>
            </w:r>
          </w:p>
        </w:tc>
        <w:tc>
          <w:tcPr>
            <w:tcW w:w="1016" w:type="dxa"/>
          </w:tcPr>
          <w:p w:rsidR="00E21B23" w:rsidRDefault="00E21B23" w:rsidP="00C80B74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C80B74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062" w:type="dxa"/>
          </w:tcPr>
          <w:p w:rsidR="00E21B23" w:rsidRDefault="00C80B74" w:rsidP="00AF2C24">
            <w:pPr>
              <w:tabs>
                <w:tab w:val="left" w:pos="1185"/>
                <w:tab w:val="left" w:pos="114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8,2</w:t>
            </w:r>
          </w:p>
        </w:tc>
      </w:tr>
    </w:tbl>
    <w:p w:rsidR="00C80B74" w:rsidRDefault="00C80B74" w:rsidP="00C80B74">
      <w:pPr>
        <w:pStyle w:val="ab"/>
        <w:tabs>
          <w:tab w:val="left" w:pos="1185"/>
        </w:tabs>
        <w:rPr>
          <w:b/>
          <w:bCs/>
          <w:color w:val="000000"/>
          <w:sz w:val="27"/>
          <w:szCs w:val="27"/>
          <w:u w:val="single"/>
          <w:shd w:val="clear" w:color="auto" w:fill="FFFFFF"/>
        </w:rPr>
      </w:pPr>
    </w:p>
    <w:tbl>
      <w:tblPr>
        <w:tblStyle w:val="a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4350"/>
        <w:gridCol w:w="5670"/>
        <w:gridCol w:w="4046"/>
      </w:tblGrid>
      <w:tr w:rsidR="00DF162C" w:rsidTr="00FF4803">
        <w:tc>
          <w:tcPr>
            <w:tcW w:w="4350" w:type="dxa"/>
          </w:tcPr>
          <w:p w:rsidR="00DF162C" w:rsidRPr="00FF4803" w:rsidRDefault="00DF162C" w:rsidP="00DF162C">
            <w:pPr>
              <w:pStyle w:val="ab"/>
              <w:ind w:left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Другое: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НЦП – 1;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Дифф</w:t>
            </w:r>
            <w:proofErr w:type="spellEnd"/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. </w:t>
            </w:r>
            <w:proofErr w:type="spellStart"/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эндем</w:t>
            </w:r>
            <w:proofErr w:type="spellEnd"/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. зоб- 1;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Анемия – 43;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ДЦП – 4;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ВСД – 12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Сердечно – сосудистые заболевания – 15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Дерматит – 2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Заболевание почек – 1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Нервные расстройства – 4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Энурез</w:t>
            </w:r>
            <w:proofErr w:type="spellEnd"/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– 5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ЛОР заболевания – 13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Избыточная масса тела- 8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Глухота – 2, тугоухость – 1</w:t>
            </w:r>
          </w:p>
          <w:p w:rsidR="00DF162C" w:rsidRPr="00FF4803" w:rsidRDefault="00DF162C" w:rsidP="00C80B74">
            <w:pPr>
              <w:pStyle w:val="ab"/>
              <w:tabs>
                <w:tab w:val="left" w:pos="1185"/>
              </w:tabs>
              <w:ind w:left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5670" w:type="dxa"/>
          </w:tcPr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Олигофрения- 1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ЗПР – 1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Косолапость обеих стоп – 1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Стоматологические заболевания – 103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Пупочная грыжа – 3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Плоскостопие – 1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Цирангический</w:t>
            </w:r>
            <w:proofErr w:type="spellEnd"/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синдром – 1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Эпилепсия – 1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ОРЗ – 27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Ветр</w:t>
            </w:r>
            <w:proofErr w:type="spellEnd"/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. оспа – 2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Инвалидность по речи -1</w:t>
            </w:r>
          </w:p>
          <w:p w:rsidR="00DF162C" w:rsidRPr="00FF4803" w:rsidRDefault="00DF162C" w:rsidP="00DF162C">
            <w:pPr>
              <w:pStyle w:val="ab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Паховая грыжа-1</w:t>
            </w:r>
          </w:p>
          <w:p w:rsidR="00DF162C" w:rsidRPr="00FF4803" w:rsidRDefault="00DF162C" w:rsidP="00C80B74">
            <w:pPr>
              <w:pStyle w:val="ab"/>
              <w:tabs>
                <w:tab w:val="left" w:pos="1185"/>
              </w:tabs>
              <w:ind w:left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4046" w:type="dxa"/>
          </w:tcPr>
          <w:p w:rsidR="00DF162C" w:rsidRPr="00FF4803" w:rsidRDefault="00DF162C" w:rsidP="00FF4803">
            <w:pPr>
              <w:pStyle w:val="ab"/>
              <w:numPr>
                <w:ilvl w:val="0"/>
                <w:numId w:val="4"/>
              </w:numPr>
              <w:ind w:left="317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Синдром ММД – 1</w:t>
            </w:r>
          </w:p>
          <w:p w:rsidR="00DF162C" w:rsidRPr="00FF4803" w:rsidRDefault="00DF162C" w:rsidP="00FF4803">
            <w:pPr>
              <w:pStyle w:val="ab"/>
              <w:numPr>
                <w:ilvl w:val="0"/>
                <w:numId w:val="4"/>
              </w:numPr>
              <w:ind w:left="317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F4803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Гипоталамический синдром - 2</w:t>
            </w:r>
          </w:p>
          <w:p w:rsidR="00DF162C" w:rsidRPr="00FF4803" w:rsidRDefault="00DF162C" w:rsidP="00C80B74">
            <w:pPr>
              <w:pStyle w:val="ab"/>
              <w:tabs>
                <w:tab w:val="left" w:pos="1185"/>
              </w:tabs>
              <w:ind w:left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</w:tbl>
    <w:p w:rsidR="00661BFD" w:rsidRDefault="00231E19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>Сравнительный анализ заболеваний учащихся общеобразовательных учреждений</w:t>
      </w:r>
    </w:p>
    <w:p w:rsidR="00231E19" w:rsidRDefault="00231E19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39"/>
        <w:gridCol w:w="745"/>
        <w:gridCol w:w="709"/>
        <w:gridCol w:w="850"/>
        <w:gridCol w:w="851"/>
        <w:gridCol w:w="1134"/>
        <w:gridCol w:w="850"/>
        <w:gridCol w:w="709"/>
        <w:gridCol w:w="661"/>
        <w:gridCol w:w="898"/>
        <w:gridCol w:w="782"/>
        <w:gridCol w:w="1029"/>
        <w:gridCol w:w="740"/>
        <w:gridCol w:w="860"/>
        <w:gridCol w:w="680"/>
        <w:gridCol w:w="720"/>
        <w:gridCol w:w="820"/>
        <w:gridCol w:w="1109"/>
      </w:tblGrid>
      <w:tr w:rsidR="00231E19" w:rsidTr="00231E19">
        <w:tc>
          <w:tcPr>
            <w:tcW w:w="14786" w:type="dxa"/>
            <w:gridSpan w:val="18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Заболевание</w:t>
            </w:r>
          </w:p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231E19" w:rsidTr="00231E19">
        <w:tc>
          <w:tcPr>
            <w:tcW w:w="4928" w:type="dxa"/>
            <w:gridSpan w:val="6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Костно – мышечная система</w:t>
            </w:r>
          </w:p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929" w:type="dxa"/>
            <w:gridSpan w:val="6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зрение</w:t>
            </w:r>
          </w:p>
        </w:tc>
        <w:tc>
          <w:tcPr>
            <w:tcW w:w="4929" w:type="dxa"/>
            <w:gridSpan w:val="6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proofErr w:type="gramStart"/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Желудочно – кишечный</w:t>
            </w:r>
            <w:proofErr w:type="gramEnd"/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тракт</w:t>
            </w:r>
          </w:p>
        </w:tc>
      </w:tr>
      <w:tr w:rsidR="00231E19" w:rsidRPr="00231E19" w:rsidTr="00231E19">
        <w:tc>
          <w:tcPr>
            <w:tcW w:w="639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31E19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2006</w:t>
            </w:r>
          </w:p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231E19" w:rsidRP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5" w:type="dxa"/>
          </w:tcPr>
          <w:p w:rsidR="00231E19" w:rsidRP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31E19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2007</w:t>
            </w:r>
          </w:p>
        </w:tc>
        <w:tc>
          <w:tcPr>
            <w:tcW w:w="709" w:type="dxa"/>
          </w:tcPr>
          <w:p w:rsidR="00231E19" w:rsidRP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31E19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2008</w:t>
            </w:r>
          </w:p>
        </w:tc>
        <w:tc>
          <w:tcPr>
            <w:tcW w:w="850" w:type="dxa"/>
          </w:tcPr>
          <w:p w:rsidR="00231E19" w:rsidRP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31E19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2009</w:t>
            </w:r>
          </w:p>
        </w:tc>
        <w:tc>
          <w:tcPr>
            <w:tcW w:w="851" w:type="dxa"/>
          </w:tcPr>
          <w:p w:rsidR="00231E19" w:rsidRP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31E19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2010</w:t>
            </w:r>
          </w:p>
        </w:tc>
        <w:tc>
          <w:tcPr>
            <w:tcW w:w="1134" w:type="dxa"/>
          </w:tcPr>
          <w:p w:rsidR="00231E19" w:rsidRP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31E19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2012</w:t>
            </w:r>
            <w:r w:rsidR="000159B4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-13</w:t>
            </w:r>
          </w:p>
        </w:tc>
        <w:tc>
          <w:tcPr>
            <w:tcW w:w="850" w:type="dxa"/>
          </w:tcPr>
          <w:p w:rsidR="00231E19" w:rsidRPr="00231E19" w:rsidRDefault="00231E19" w:rsidP="00AF2C24">
            <w:pPr>
              <w:rPr>
                <w:b/>
                <w:sz w:val="20"/>
                <w:szCs w:val="20"/>
              </w:rPr>
            </w:pPr>
            <w:r w:rsidRPr="00231E19">
              <w:rPr>
                <w:b/>
                <w:sz w:val="20"/>
                <w:szCs w:val="20"/>
              </w:rPr>
              <w:t>2006</w:t>
            </w:r>
          </w:p>
        </w:tc>
        <w:tc>
          <w:tcPr>
            <w:tcW w:w="709" w:type="dxa"/>
          </w:tcPr>
          <w:p w:rsidR="00231E19" w:rsidRPr="00231E19" w:rsidRDefault="00231E19" w:rsidP="00AF2C24">
            <w:pPr>
              <w:rPr>
                <w:b/>
                <w:sz w:val="20"/>
                <w:szCs w:val="20"/>
              </w:rPr>
            </w:pPr>
            <w:r w:rsidRPr="00231E19">
              <w:rPr>
                <w:b/>
                <w:sz w:val="20"/>
                <w:szCs w:val="20"/>
              </w:rPr>
              <w:t>2007</w:t>
            </w:r>
          </w:p>
        </w:tc>
        <w:tc>
          <w:tcPr>
            <w:tcW w:w="661" w:type="dxa"/>
          </w:tcPr>
          <w:p w:rsidR="00231E19" w:rsidRPr="00231E19" w:rsidRDefault="00231E19" w:rsidP="00AF2C24">
            <w:pPr>
              <w:rPr>
                <w:b/>
                <w:sz w:val="20"/>
                <w:szCs w:val="20"/>
              </w:rPr>
            </w:pPr>
            <w:r w:rsidRPr="00231E19"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898" w:type="dxa"/>
          </w:tcPr>
          <w:p w:rsidR="00231E19" w:rsidRPr="00231E19" w:rsidRDefault="00231E19" w:rsidP="00AF2C24">
            <w:pPr>
              <w:rPr>
                <w:b/>
                <w:sz w:val="20"/>
                <w:szCs w:val="20"/>
              </w:rPr>
            </w:pPr>
            <w:r w:rsidRPr="00231E19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782" w:type="dxa"/>
          </w:tcPr>
          <w:p w:rsidR="00231E19" w:rsidRPr="00231E19" w:rsidRDefault="00231E19" w:rsidP="00AF2C24">
            <w:pPr>
              <w:rPr>
                <w:b/>
                <w:sz w:val="20"/>
                <w:szCs w:val="20"/>
              </w:rPr>
            </w:pPr>
            <w:r w:rsidRPr="00231E19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1029" w:type="dxa"/>
          </w:tcPr>
          <w:p w:rsidR="00231E19" w:rsidRPr="00231E19" w:rsidRDefault="00231E19" w:rsidP="00AF2C24">
            <w:pPr>
              <w:rPr>
                <w:b/>
                <w:sz w:val="20"/>
                <w:szCs w:val="20"/>
              </w:rPr>
            </w:pPr>
            <w:r w:rsidRPr="00231E19">
              <w:rPr>
                <w:b/>
                <w:sz w:val="20"/>
                <w:szCs w:val="20"/>
              </w:rPr>
              <w:t>2012</w:t>
            </w:r>
            <w:r w:rsidR="000159B4">
              <w:rPr>
                <w:b/>
                <w:sz w:val="20"/>
                <w:szCs w:val="20"/>
              </w:rPr>
              <w:t>-13</w:t>
            </w:r>
          </w:p>
        </w:tc>
        <w:tc>
          <w:tcPr>
            <w:tcW w:w="740" w:type="dxa"/>
          </w:tcPr>
          <w:p w:rsidR="00231E19" w:rsidRPr="00231E19" w:rsidRDefault="00231E19" w:rsidP="00AF2C24">
            <w:pPr>
              <w:rPr>
                <w:b/>
                <w:sz w:val="20"/>
                <w:szCs w:val="20"/>
              </w:rPr>
            </w:pPr>
            <w:r w:rsidRPr="00231E19">
              <w:rPr>
                <w:b/>
                <w:sz w:val="20"/>
                <w:szCs w:val="20"/>
              </w:rPr>
              <w:t>2006</w:t>
            </w:r>
          </w:p>
        </w:tc>
        <w:tc>
          <w:tcPr>
            <w:tcW w:w="860" w:type="dxa"/>
          </w:tcPr>
          <w:p w:rsidR="00231E19" w:rsidRPr="00231E19" w:rsidRDefault="00231E19" w:rsidP="00AF2C24">
            <w:pPr>
              <w:rPr>
                <w:b/>
                <w:sz w:val="20"/>
                <w:szCs w:val="20"/>
              </w:rPr>
            </w:pPr>
            <w:r w:rsidRPr="00231E19">
              <w:rPr>
                <w:b/>
                <w:sz w:val="20"/>
                <w:szCs w:val="20"/>
              </w:rPr>
              <w:t>2007</w:t>
            </w:r>
          </w:p>
        </w:tc>
        <w:tc>
          <w:tcPr>
            <w:tcW w:w="680" w:type="dxa"/>
          </w:tcPr>
          <w:p w:rsidR="00231E19" w:rsidRPr="00231E19" w:rsidRDefault="00231E19" w:rsidP="00AF2C24">
            <w:pPr>
              <w:rPr>
                <w:b/>
                <w:sz w:val="20"/>
                <w:szCs w:val="20"/>
              </w:rPr>
            </w:pPr>
            <w:r w:rsidRPr="00231E19"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720" w:type="dxa"/>
          </w:tcPr>
          <w:p w:rsidR="00231E19" w:rsidRPr="00231E19" w:rsidRDefault="00231E19" w:rsidP="00AF2C24">
            <w:pPr>
              <w:rPr>
                <w:b/>
                <w:sz w:val="20"/>
                <w:szCs w:val="20"/>
              </w:rPr>
            </w:pPr>
            <w:r w:rsidRPr="00231E19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820" w:type="dxa"/>
          </w:tcPr>
          <w:p w:rsidR="00231E19" w:rsidRPr="00231E19" w:rsidRDefault="00231E19" w:rsidP="00AF2C24">
            <w:pPr>
              <w:rPr>
                <w:b/>
                <w:sz w:val="20"/>
                <w:szCs w:val="20"/>
              </w:rPr>
            </w:pPr>
            <w:r w:rsidRPr="00231E19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1109" w:type="dxa"/>
          </w:tcPr>
          <w:p w:rsidR="00231E19" w:rsidRPr="00231E19" w:rsidRDefault="00231E19" w:rsidP="00AF2C24">
            <w:pPr>
              <w:rPr>
                <w:b/>
                <w:sz w:val="20"/>
                <w:szCs w:val="20"/>
              </w:rPr>
            </w:pPr>
            <w:r w:rsidRPr="00231E19">
              <w:rPr>
                <w:b/>
                <w:sz w:val="20"/>
                <w:szCs w:val="20"/>
              </w:rPr>
              <w:t>2012</w:t>
            </w:r>
            <w:r w:rsidR="000159B4">
              <w:rPr>
                <w:b/>
                <w:sz w:val="20"/>
                <w:szCs w:val="20"/>
              </w:rPr>
              <w:t>-13</w:t>
            </w:r>
          </w:p>
        </w:tc>
      </w:tr>
      <w:tr w:rsidR="00231E19" w:rsidTr="00231E19">
        <w:tc>
          <w:tcPr>
            <w:tcW w:w="639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394</w:t>
            </w:r>
          </w:p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45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368</w:t>
            </w:r>
          </w:p>
        </w:tc>
        <w:tc>
          <w:tcPr>
            <w:tcW w:w="709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276</w:t>
            </w:r>
          </w:p>
        </w:tc>
        <w:tc>
          <w:tcPr>
            <w:tcW w:w="850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256</w:t>
            </w:r>
          </w:p>
        </w:tc>
        <w:tc>
          <w:tcPr>
            <w:tcW w:w="851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179</w:t>
            </w:r>
          </w:p>
        </w:tc>
        <w:tc>
          <w:tcPr>
            <w:tcW w:w="1134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132</w:t>
            </w:r>
          </w:p>
        </w:tc>
        <w:tc>
          <w:tcPr>
            <w:tcW w:w="850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198</w:t>
            </w:r>
          </w:p>
        </w:tc>
        <w:tc>
          <w:tcPr>
            <w:tcW w:w="709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184</w:t>
            </w:r>
          </w:p>
        </w:tc>
        <w:tc>
          <w:tcPr>
            <w:tcW w:w="661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293</w:t>
            </w:r>
          </w:p>
        </w:tc>
        <w:tc>
          <w:tcPr>
            <w:tcW w:w="898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277</w:t>
            </w:r>
          </w:p>
        </w:tc>
        <w:tc>
          <w:tcPr>
            <w:tcW w:w="782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205</w:t>
            </w:r>
          </w:p>
        </w:tc>
        <w:tc>
          <w:tcPr>
            <w:tcW w:w="1029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255</w:t>
            </w:r>
          </w:p>
        </w:tc>
        <w:tc>
          <w:tcPr>
            <w:tcW w:w="740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253</w:t>
            </w:r>
          </w:p>
        </w:tc>
        <w:tc>
          <w:tcPr>
            <w:tcW w:w="860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217</w:t>
            </w:r>
          </w:p>
        </w:tc>
        <w:tc>
          <w:tcPr>
            <w:tcW w:w="680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144</w:t>
            </w:r>
          </w:p>
        </w:tc>
        <w:tc>
          <w:tcPr>
            <w:tcW w:w="720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90</w:t>
            </w:r>
          </w:p>
        </w:tc>
        <w:tc>
          <w:tcPr>
            <w:tcW w:w="820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65</w:t>
            </w:r>
          </w:p>
        </w:tc>
        <w:tc>
          <w:tcPr>
            <w:tcW w:w="1109" w:type="dxa"/>
          </w:tcPr>
          <w:p w:rsidR="00231E19" w:rsidRDefault="00231E19" w:rsidP="00231E19">
            <w:pPr>
              <w:tabs>
                <w:tab w:val="left" w:pos="1185"/>
              </w:tabs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123</w:t>
            </w:r>
          </w:p>
        </w:tc>
      </w:tr>
    </w:tbl>
    <w:p w:rsidR="00231E19" w:rsidRDefault="00231E19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661BFD" w:rsidRDefault="00661BFD" w:rsidP="007C1F2E">
      <w:pPr>
        <w:tabs>
          <w:tab w:val="left" w:pos="1185"/>
        </w:tabs>
        <w:rPr>
          <w:b/>
          <w:bCs/>
          <w:color w:val="000000"/>
          <w:sz w:val="27"/>
          <w:szCs w:val="27"/>
          <w:shd w:val="clear" w:color="auto" w:fill="FFFFFF"/>
        </w:rPr>
      </w:pPr>
    </w:p>
    <w:p w:rsidR="00661BFD" w:rsidRDefault="00661BFD" w:rsidP="007C1F2E">
      <w:pPr>
        <w:tabs>
          <w:tab w:val="left" w:pos="1185"/>
        </w:tabs>
        <w:rPr>
          <w:b/>
          <w:bCs/>
          <w:color w:val="000000"/>
          <w:sz w:val="27"/>
          <w:szCs w:val="27"/>
          <w:shd w:val="clear" w:color="auto" w:fill="FFFFFF"/>
        </w:rPr>
      </w:pPr>
    </w:p>
    <w:p w:rsidR="00661BFD" w:rsidRDefault="00661BFD" w:rsidP="007C1F2E">
      <w:pPr>
        <w:tabs>
          <w:tab w:val="left" w:pos="1185"/>
        </w:tabs>
        <w:rPr>
          <w:b/>
          <w:bCs/>
          <w:color w:val="000000"/>
          <w:sz w:val="27"/>
          <w:szCs w:val="27"/>
          <w:shd w:val="clear" w:color="auto" w:fill="FFFFFF"/>
        </w:rPr>
      </w:pPr>
    </w:p>
    <w:p w:rsidR="00B90676" w:rsidRDefault="00B90676" w:rsidP="007C1F2E">
      <w:pPr>
        <w:tabs>
          <w:tab w:val="left" w:pos="1185"/>
        </w:tabs>
        <w:rPr>
          <w:b/>
          <w:bCs/>
          <w:color w:val="000000"/>
          <w:sz w:val="27"/>
          <w:szCs w:val="27"/>
          <w:shd w:val="clear" w:color="auto" w:fill="FFFFFF"/>
        </w:rPr>
      </w:pPr>
    </w:p>
    <w:p w:rsidR="00B90676" w:rsidRDefault="00B90676" w:rsidP="007C1F2E">
      <w:pPr>
        <w:tabs>
          <w:tab w:val="left" w:pos="1185"/>
        </w:tabs>
        <w:rPr>
          <w:b/>
          <w:bCs/>
          <w:color w:val="000000"/>
          <w:sz w:val="27"/>
          <w:szCs w:val="27"/>
          <w:shd w:val="clear" w:color="auto" w:fill="FFFFFF"/>
        </w:rPr>
      </w:pPr>
    </w:p>
    <w:p w:rsidR="00661BFD" w:rsidRDefault="00661BFD" w:rsidP="007C1F2E">
      <w:pPr>
        <w:tabs>
          <w:tab w:val="left" w:pos="1185"/>
        </w:tabs>
        <w:rPr>
          <w:b/>
          <w:bCs/>
          <w:color w:val="000000"/>
          <w:sz w:val="27"/>
          <w:szCs w:val="27"/>
          <w:shd w:val="clear" w:color="auto" w:fill="FFFFFF"/>
        </w:rPr>
      </w:pPr>
    </w:p>
    <w:p w:rsidR="000159B4" w:rsidRDefault="000159B4" w:rsidP="000159B4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>Динамика з</w:t>
      </w:r>
      <w:r w:rsidR="007C1F2E">
        <w:rPr>
          <w:b/>
          <w:bCs/>
          <w:color w:val="000000"/>
          <w:sz w:val="27"/>
          <w:szCs w:val="27"/>
          <w:shd w:val="clear" w:color="auto" w:fill="FFFFFF"/>
        </w:rPr>
        <w:t>аболеваемост</w:t>
      </w:r>
      <w:r>
        <w:rPr>
          <w:b/>
          <w:bCs/>
          <w:color w:val="000000"/>
          <w:sz w:val="27"/>
          <w:szCs w:val="27"/>
          <w:shd w:val="clear" w:color="auto" w:fill="FFFFFF"/>
        </w:rPr>
        <w:t>и</w:t>
      </w:r>
      <w:r w:rsidR="007C1F2E">
        <w:rPr>
          <w:b/>
          <w:bCs/>
          <w:color w:val="000000"/>
          <w:sz w:val="27"/>
          <w:szCs w:val="27"/>
          <w:shd w:val="clear" w:color="auto" w:fill="FFFFFF"/>
        </w:rPr>
        <w:t xml:space="preserve"> учащихся в 2006 - 201</w:t>
      </w:r>
      <w:r>
        <w:rPr>
          <w:b/>
          <w:bCs/>
          <w:color w:val="000000"/>
          <w:sz w:val="27"/>
          <w:szCs w:val="27"/>
          <w:shd w:val="clear" w:color="auto" w:fill="FFFFFF"/>
        </w:rPr>
        <w:t>3</w:t>
      </w:r>
      <w:r w:rsidR="007C1F2E">
        <w:rPr>
          <w:b/>
          <w:bCs/>
          <w:color w:val="000000"/>
          <w:sz w:val="27"/>
          <w:szCs w:val="27"/>
          <w:shd w:val="clear" w:color="auto" w:fill="FFFFFF"/>
        </w:rPr>
        <w:t xml:space="preserve"> годах</w:t>
      </w:r>
    </w:p>
    <w:p w:rsidR="007C1F2E" w:rsidRDefault="007C1F2E" w:rsidP="000159B4">
      <w:pPr>
        <w:tabs>
          <w:tab w:val="left" w:pos="1185"/>
        </w:tabs>
        <w:jc w:val="center"/>
      </w:pPr>
      <w:r>
        <w:rPr>
          <w:color w:val="000000"/>
          <w:sz w:val="27"/>
          <w:szCs w:val="27"/>
        </w:rPr>
        <w:br/>
      </w:r>
      <w:r w:rsidR="000159B4">
        <w:rPr>
          <w:noProof/>
          <w:color w:val="000000"/>
          <w:sz w:val="27"/>
          <w:szCs w:val="27"/>
          <w:lang w:eastAsia="ru-RU"/>
        </w:rPr>
        <w:drawing>
          <wp:inline distT="0" distB="0" distL="0" distR="0" wp14:anchorId="104BF3E1" wp14:editId="4CD7BEBA">
            <wp:extent cx="8077200" cy="5080000"/>
            <wp:effectExtent l="0" t="0" r="19050" b="25400"/>
            <wp:docPr id="60" name="Диаграм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</w:p>
    <w:sectPr w:rsidR="007C1F2E" w:rsidSect="007C1F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995" w:rsidRDefault="009A7995" w:rsidP="007C1F2E">
      <w:pPr>
        <w:spacing w:after="0" w:line="240" w:lineRule="auto"/>
      </w:pPr>
      <w:r>
        <w:separator/>
      </w:r>
    </w:p>
  </w:endnote>
  <w:endnote w:type="continuationSeparator" w:id="0">
    <w:p w:rsidR="009A7995" w:rsidRDefault="009A7995" w:rsidP="007C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995" w:rsidRDefault="009A7995" w:rsidP="007C1F2E">
      <w:pPr>
        <w:spacing w:after="0" w:line="240" w:lineRule="auto"/>
      </w:pPr>
      <w:r>
        <w:separator/>
      </w:r>
    </w:p>
  </w:footnote>
  <w:footnote w:type="continuationSeparator" w:id="0">
    <w:p w:rsidR="009A7995" w:rsidRDefault="009A7995" w:rsidP="007C1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F2C83"/>
    <w:multiLevelType w:val="hybridMultilevel"/>
    <w:tmpl w:val="6396FC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D1DA4"/>
    <w:multiLevelType w:val="hybridMultilevel"/>
    <w:tmpl w:val="BDB8D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45A73"/>
    <w:multiLevelType w:val="hybridMultilevel"/>
    <w:tmpl w:val="98800108"/>
    <w:lvl w:ilvl="0" w:tplc="0419000B">
      <w:start w:val="1"/>
      <w:numFmt w:val="bullet"/>
      <w:lvlText w:val=""/>
      <w:lvlJc w:val="left"/>
      <w:pPr>
        <w:ind w:left="25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3">
    <w:nsid w:val="67697C0C"/>
    <w:multiLevelType w:val="hybridMultilevel"/>
    <w:tmpl w:val="4684A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89"/>
    <w:rsid w:val="00013220"/>
    <w:rsid w:val="000159B4"/>
    <w:rsid w:val="000226AA"/>
    <w:rsid w:val="00023E72"/>
    <w:rsid w:val="000249C6"/>
    <w:rsid w:val="00026314"/>
    <w:rsid w:val="00034B9C"/>
    <w:rsid w:val="000441F1"/>
    <w:rsid w:val="00056BDF"/>
    <w:rsid w:val="00065E70"/>
    <w:rsid w:val="00083344"/>
    <w:rsid w:val="00095302"/>
    <w:rsid w:val="000C3641"/>
    <w:rsid w:val="00104058"/>
    <w:rsid w:val="00113DB8"/>
    <w:rsid w:val="00146E9B"/>
    <w:rsid w:val="00165375"/>
    <w:rsid w:val="0017591F"/>
    <w:rsid w:val="001B23C3"/>
    <w:rsid w:val="001B3EC6"/>
    <w:rsid w:val="00224F8A"/>
    <w:rsid w:val="002260F5"/>
    <w:rsid w:val="00231E19"/>
    <w:rsid w:val="00294476"/>
    <w:rsid w:val="00296AB9"/>
    <w:rsid w:val="002C1435"/>
    <w:rsid w:val="00323A24"/>
    <w:rsid w:val="003423A1"/>
    <w:rsid w:val="003527E5"/>
    <w:rsid w:val="00372ED0"/>
    <w:rsid w:val="00392F06"/>
    <w:rsid w:val="00396A45"/>
    <w:rsid w:val="003B0E5C"/>
    <w:rsid w:val="003B2597"/>
    <w:rsid w:val="003C7814"/>
    <w:rsid w:val="003E6218"/>
    <w:rsid w:val="00434C6E"/>
    <w:rsid w:val="00435A31"/>
    <w:rsid w:val="004464B6"/>
    <w:rsid w:val="00451597"/>
    <w:rsid w:val="00452C0E"/>
    <w:rsid w:val="004545CE"/>
    <w:rsid w:val="00472613"/>
    <w:rsid w:val="00476E4B"/>
    <w:rsid w:val="0048031D"/>
    <w:rsid w:val="00483FB2"/>
    <w:rsid w:val="004923EB"/>
    <w:rsid w:val="004C64E0"/>
    <w:rsid w:val="004D7F9B"/>
    <w:rsid w:val="005373EA"/>
    <w:rsid w:val="00567A20"/>
    <w:rsid w:val="005A0063"/>
    <w:rsid w:val="005F5823"/>
    <w:rsid w:val="0061324C"/>
    <w:rsid w:val="006239AE"/>
    <w:rsid w:val="00634CBC"/>
    <w:rsid w:val="00651BCF"/>
    <w:rsid w:val="00661BFD"/>
    <w:rsid w:val="006755B9"/>
    <w:rsid w:val="006B26E3"/>
    <w:rsid w:val="006B64B3"/>
    <w:rsid w:val="006B6DE5"/>
    <w:rsid w:val="00706A7F"/>
    <w:rsid w:val="00723B8E"/>
    <w:rsid w:val="007C1F2E"/>
    <w:rsid w:val="007D701D"/>
    <w:rsid w:val="007D7EB9"/>
    <w:rsid w:val="00821ED2"/>
    <w:rsid w:val="00832F25"/>
    <w:rsid w:val="008539F3"/>
    <w:rsid w:val="00877439"/>
    <w:rsid w:val="008776B1"/>
    <w:rsid w:val="00883F79"/>
    <w:rsid w:val="008F2457"/>
    <w:rsid w:val="00900B89"/>
    <w:rsid w:val="009138D1"/>
    <w:rsid w:val="0092158D"/>
    <w:rsid w:val="009457A7"/>
    <w:rsid w:val="00961405"/>
    <w:rsid w:val="0099359F"/>
    <w:rsid w:val="009A7995"/>
    <w:rsid w:val="009B1E33"/>
    <w:rsid w:val="009B2884"/>
    <w:rsid w:val="009E48E0"/>
    <w:rsid w:val="009F6A9B"/>
    <w:rsid w:val="00A37C55"/>
    <w:rsid w:val="00A50E40"/>
    <w:rsid w:val="00A6097A"/>
    <w:rsid w:val="00A95E93"/>
    <w:rsid w:val="00AD2E67"/>
    <w:rsid w:val="00AF2C24"/>
    <w:rsid w:val="00AF5819"/>
    <w:rsid w:val="00B04135"/>
    <w:rsid w:val="00B76CC1"/>
    <w:rsid w:val="00B82CE5"/>
    <w:rsid w:val="00B878ED"/>
    <w:rsid w:val="00B90676"/>
    <w:rsid w:val="00B96824"/>
    <w:rsid w:val="00BA4D2E"/>
    <w:rsid w:val="00BB36A9"/>
    <w:rsid w:val="00BD503C"/>
    <w:rsid w:val="00C000BE"/>
    <w:rsid w:val="00C06564"/>
    <w:rsid w:val="00C5684C"/>
    <w:rsid w:val="00C73E95"/>
    <w:rsid w:val="00C77C37"/>
    <w:rsid w:val="00C80B74"/>
    <w:rsid w:val="00CD7C61"/>
    <w:rsid w:val="00CF410A"/>
    <w:rsid w:val="00D0071B"/>
    <w:rsid w:val="00D110BC"/>
    <w:rsid w:val="00D1197A"/>
    <w:rsid w:val="00D26523"/>
    <w:rsid w:val="00D31323"/>
    <w:rsid w:val="00D4749F"/>
    <w:rsid w:val="00D55CAA"/>
    <w:rsid w:val="00DA35C1"/>
    <w:rsid w:val="00DE2E6E"/>
    <w:rsid w:val="00DE3BF6"/>
    <w:rsid w:val="00DF162C"/>
    <w:rsid w:val="00E15EC9"/>
    <w:rsid w:val="00E21B23"/>
    <w:rsid w:val="00E73EBC"/>
    <w:rsid w:val="00F10DFA"/>
    <w:rsid w:val="00F32B86"/>
    <w:rsid w:val="00F51223"/>
    <w:rsid w:val="00F51929"/>
    <w:rsid w:val="00F53E71"/>
    <w:rsid w:val="00F63391"/>
    <w:rsid w:val="00F865A2"/>
    <w:rsid w:val="00FA342E"/>
    <w:rsid w:val="00FB126E"/>
    <w:rsid w:val="00FC2F11"/>
    <w:rsid w:val="00FE301E"/>
    <w:rsid w:val="00F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1F2E"/>
  </w:style>
  <w:style w:type="character" w:customStyle="1" w:styleId="apple-style-span">
    <w:name w:val="apple-style-span"/>
    <w:basedOn w:val="a0"/>
    <w:rsid w:val="007C1F2E"/>
  </w:style>
  <w:style w:type="paragraph" w:styleId="a3">
    <w:name w:val="Balloon Text"/>
    <w:basedOn w:val="a"/>
    <w:link w:val="a4"/>
    <w:uiPriority w:val="99"/>
    <w:semiHidden/>
    <w:unhideWhenUsed/>
    <w:rsid w:val="007C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F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C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1F2E"/>
  </w:style>
  <w:style w:type="paragraph" w:styleId="a7">
    <w:name w:val="footer"/>
    <w:basedOn w:val="a"/>
    <w:link w:val="a8"/>
    <w:uiPriority w:val="99"/>
    <w:unhideWhenUsed/>
    <w:rsid w:val="007C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1F2E"/>
  </w:style>
  <w:style w:type="paragraph" w:styleId="a9">
    <w:name w:val="caption"/>
    <w:basedOn w:val="a"/>
    <w:next w:val="a"/>
    <w:uiPriority w:val="35"/>
    <w:unhideWhenUsed/>
    <w:qFormat/>
    <w:rsid w:val="0048031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FA3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80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1F2E"/>
  </w:style>
  <w:style w:type="character" w:customStyle="1" w:styleId="apple-style-span">
    <w:name w:val="apple-style-span"/>
    <w:basedOn w:val="a0"/>
    <w:rsid w:val="007C1F2E"/>
  </w:style>
  <w:style w:type="paragraph" w:styleId="a3">
    <w:name w:val="Balloon Text"/>
    <w:basedOn w:val="a"/>
    <w:link w:val="a4"/>
    <w:uiPriority w:val="99"/>
    <w:semiHidden/>
    <w:unhideWhenUsed/>
    <w:rsid w:val="007C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F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C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1F2E"/>
  </w:style>
  <w:style w:type="paragraph" w:styleId="a7">
    <w:name w:val="footer"/>
    <w:basedOn w:val="a"/>
    <w:link w:val="a8"/>
    <w:uiPriority w:val="99"/>
    <w:unhideWhenUsed/>
    <w:rsid w:val="007C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1F2E"/>
  </w:style>
  <w:style w:type="paragraph" w:styleId="a9">
    <w:name w:val="caption"/>
    <w:basedOn w:val="a"/>
    <w:next w:val="a"/>
    <w:uiPriority w:val="35"/>
    <w:unhideWhenUsed/>
    <w:qFormat/>
    <w:rsid w:val="0048031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FA3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80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9" Type="http://schemas.openxmlformats.org/officeDocument/2006/relationships/chart" Target="charts/chart31.xml"/><Relationship Id="rId21" Type="http://schemas.openxmlformats.org/officeDocument/2006/relationships/chart" Target="charts/chart13.xml"/><Relationship Id="rId34" Type="http://schemas.openxmlformats.org/officeDocument/2006/relationships/chart" Target="charts/chart26.xml"/><Relationship Id="rId42" Type="http://schemas.openxmlformats.org/officeDocument/2006/relationships/chart" Target="charts/chart34.xml"/><Relationship Id="rId47" Type="http://schemas.openxmlformats.org/officeDocument/2006/relationships/chart" Target="charts/chart39.xml"/><Relationship Id="rId50" Type="http://schemas.openxmlformats.org/officeDocument/2006/relationships/chart" Target="charts/chart42.xml"/><Relationship Id="rId55" Type="http://schemas.openxmlformats.org/officeDocument/2006/relationships/chart" Target="charts/chart47.xml"/><Relationship Id="rId63" Type="http://schemas.openxmlformats.org/officeDocument/2006/relationships/chart" Target="charts/chart55.xm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2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hart" Target="charts/chart29.xml"/><Relationship Id="rId40" Type="http://schemas.openxmlformats.org/officeDocument/2006/relationships/chart" Target="charts/chart32.xml"/><Relationship Id="rId45" Type="http://schemas.openxmlformats.org/officeDocument/2006/relationships/chart" Target="charts/chart37.xml"/><Relationship Id="rId53" Type="http://schemas.openxmlformats.org/officeDocument/2006/relationships/chart" Target="charts/chart45.xml"/><Relationship Id="rId58" Type="http://schemas.openxmlformats.org/officeDocument/2006/relationships/chart" Target="charts/chart50.xml"/><Relationship Id="rId66" Type="http://schemas.openxmlformats.org/officeDocument/2006/relationships/chart" Target="charts/chart58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8.xml"/><Relationship Id="rId49" Type="http://schemas.openxmlformats.org/officeDocument/2006/relationships/chart" Target="charts/chart41.xml"/><Relationship Id="rId57" Type="http://schemas.openxmlformats.org/officeDocument/2006/relationships/chart" Target="charts/chart49.xml"/><Relationship Id="rId61" Type="http://schemas.openxmlformats.org/officeDocument/2006/relationships/chart" Target="charts/chart53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4" Type="http://schemas.openxmlformats.org/officeDocument/2006/relationships/chart" Target="charts/chart36.xml"/><Relationship Id="rId52" Type="http://schemas.openxmlformats.org/officeDocument/2006/relationships/chart" Target="charts/chart44.xml"/><Relationship Id="rId60" Type="http://schemas.openxmlformats.org/officeDocument/2006/relationships/chart" Target="charts/chart52.xml"/><Relationship Id="rId65" Type="http://schemas.openxmlformats.org/officeDocument/2006/relationships/chart" Target="charts/chart57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7.xml"/><Relationship Id="rId43" Type="http://schemas.openxmlformats.org/officeDocument/2006/relationships/chart" Target="charts/chart35.xml"/><Relationship Id="rId48" Type="http://schemas.openxmlformats.org/officeDocument/2006/relationships/chart" Target="charts/chart40.xml"/><Relationship Id="rId56" Type="http://schemas.openxmlformats.org/officeDocument/2006/relationships/chart" Target="charts/chart48.xml"/><Relationship Id="rId64" Type="http://schemas.openxmlformats.org/officeDocument/2006/relationships/chart" Target="charts/chart56.xml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chart" Target="charts/chart43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38" Type="http://schemas.openxmlformats.org/officeDocument/2006/relationships/chart" Target="charts/chart30.xml"/><Relationship Id="rId46" Type="http://schemas.openxmlformats.org/officeDocument/2006/relationships/chart" Target="charts/chart38.xml"/><Relationship Id="rId59" Type="http://schemas.openxmlformats.org/officeDocument/2006/relationships/chart" Target="charts/chart51.xml"/><Relationship Id="rId67" Type="http://schemas.openxmlformats.org/officeDocument/2006/relationships/chart" Target="charts/chart59.xml"/><Relationship Id="rId20" Type="http://schemas.openxmlformats.org/officeDocument/2006/relationships/chart" Target="charts/chart12.xml"/><Relationship Id="rId41" Type="http://schemas.openxmlformats.org/officeDocument/2006/relationships/chart" Target="charts/chart33.xml"/><Relationship Id="rId54" Type="http://schemas.openxmlformats.org/officeDocument/2006/relationships/chart" Target="charts/chart46.xml"/><Relationship Id="rId62" Type="http://schemas.openxmlformats.org/officeDocument/2006/relationships/chart" Target="charts/chart5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0.xlsx"/><Relationship Id="rId1" Type="http://schemas.openxmlformats.org/officeDocument/2006/relationships/themeOverride" Target="../theme/themeOverride2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1.xlsx"/><Relationship Id="rId1" Type="http://schemas.openxmlformats.org/officeDocument/2006/relationships/themeOverride" Target="../theme/themeOverride3.xm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7.xlsx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8.xlsx"/></Relationships>
</file>

<file path=word/charts/_rels/chart3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9.xlsx"/><Relationship Id="rId1" Type="http://schemas.openxmlformats.org/officeDocument/2006/relationships/themeOverride" Target="../theme/themeOverride4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4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0.xlsx"/><Relationship Id="rId1" Type="http://schemas.openxmlformats.org/officeDocument/2006/relationships/themeOverride" Target="../theme/themeOverride5.xml"/></Relationships>
</file>

<file path=word/charts/_rels/chart4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1.xlsx"/><Relationship Id="rId1" Type="http://schemas.openxmlformats.org/officeDocument/2006/relationships/themeOverride" Target="../theme/themeOverride6.xml"/></Relationships>
</file>

<file path=word/charts/_rels/chart4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2.xlsx"/><Relationship Id="rId1" Type="http://schemas.openxmlformats.org/officeDocument/2006/relationships/themeOverride" Target="../theme/themeOverride7.xml"/></Relationships>
</file>

<file path=word/charts/_rels/chart4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3.xlsx"/><Relationship Id="rId1" Type="http://schemas.openxmlformats.org/officeDocument/2006/relationships/themeOverride" Target="../theme/themeOverride8.xml"/></Relationships>
</file>

<file path=word/charts/_rels/chart4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4.xlsx"/><Relationship Id="rId1" Type="http://schemas.openxmlformats.org/officeDocument/2006/relationships/themeOverride" Target="../theme/themeOverride9.xml"/></Relationships>
</file>

<file path=word/charts/_rels/chart4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5.xlsx"/><Relationship Id="rId1" Type="http://schemas.openxmlformats.org/officeDocument/2006/relationships/themeOverride" Target="../theme/themeOverride10.xml"/></Relationships>
</file>

<file path=word/charts/_rels/chart4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6.xlsx"/><Relationship Id="rId1" Type="http://schemas.openxmlformats.org/officeDocument/2006/relationships/themeOverride" Target="../theme/themeOverride11.xml"/></Relationships>
</file>

<file path=word/charts/_rels/chart4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7.xlsx"/><Relationship Id="rId1" Type="http://schemas.openxmlformats.org/officeDocument/2006/relationships/themeOverride" Target="../theme/themeOverride12.xml"/></Relationships>
</file>

<file path=word/charts/_rels/chart4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8.xlsx"/><Relationship Id="rId1" Type="http://schemas.openxmlformats.org/officeDocument/2006/relationships/themeOverride" Target="../theme/themeOverride13.xml"/></Relationships>
</file>

<file path=word/charts/_rels/chart4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9.xlsx"/><Relationship Id="rId1" Type="http://schemas.openxmlformats.org/officeDocument/2006/relationships/themeOverride" Target="../theme/themeOverride1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5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0.xlsx"/><Relationship Id="rId1" Type="http://schemas.openxmlformats.org/officeDocument/2006/relationships/themeOverride" Target="../theme/themeOverride15.xml"/></Relationships>
</file>

<file path=word/charts/_rels/chart5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1.xlsx"/><Relationship Id="rId1" Type="http://schemas.openxmlformats.org/officeDocument/2006/relationships/themeOverride" Target="../theme/themeOverride16.xml"/></Relationships>
</file>

<file path=word/charts/_rels/chart5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2.xlsx"/><Relationship Id="rId1" Type="http://schemas.openxmlformats.org/officeDocument/2006/relationships/themeOverride" Target="../theme/themeOverride17.xml"/></Relationships>
</file>

<file path=word/charts/_rels/chart5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3.xlsx"/><Relationship Id="rId1" Type="http://schemas.openxmlformats.org/officeDocument/2006/relationships/themeOverride" Target="../theme/themeOverride18.xml"/></Relationships>
</file>

<file path=word/charts/_rels/chart5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4.xlsx"/><Relationship Id="rId1" Type="http://schemas.openxmlformats.org/officeDocument/2006/relationships/themeOverride" Target="../theme/themeOverride19.xml"/></Relationships>
</file>

<file path=word/charts/_rels/chart5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5.xlsx"/><Relationship Id="rId1" Type="http://schemas.openxmlformats.org/officeDocument/2006/relationships/themeOverride" Target="../theme/themeOverride20.xml"/></Relationships>
</file>

<file path=word/charts/_rels/chart5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6.xlsx"/><Relationship Id="rId1" Type="http://schemas.openxmlformats.org/officeDocument/2006/relationships/themeOverride" Target="../theme/themeOverride21.xml"/></Relationships>
</file>

<file path=word/charts/_rels/chart5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7.xlsx"/><Relationship Id="rId1" Type="http://schemas.openxmlformats.org/officeDocument/2006/relationships/themeOverride" Target="../theme/themeOverride22.xml"/></Relationships>
</file>

<file path=word/charts/_rels/chart5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8.xlsx"/><Relationship Id="rId1" Type="http://schemas.openxmlformats.org/officeDocument/2006/relationships/themeOverride" Target="../theme/themeOverride23.xml"/></Relationships>
</file>

<file path=word/charts/_rels/chart5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9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группы здоровья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1400" b="1" i="0" baseline="0">
                        <a:solidFill>
                          <a:srgbClr val="0070C0"/>
                        </a:solidFill>
                      </a:rPr>
                      <a:t>253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867572156196943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2233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spPr>
              <a:scene3d>
                <a:camera prst="orthographicFront"/>
                <a:lightRig rig="threePt" dir="t"/>
              </a:scene3d>
              <a:sp3d>
                <a:bevelT w="6350"/>
              </a:sp3d>
            </c:spPr>
            <c:txPr>
              <a:bodyPr/>
              <a:lstStyle/>
              <a:p>
                <a:pPr>
                  <a:defRPr sz="1400" b="1" i="0" baseline="0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  <c:pt idx="4">
                  <c:v>5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253</c:v>
                </c:pt>
                <c:pt idx="1">
                  <c:v>2233</c:v>
                </c:pt>
                <c:pt idx="2">
                  <c:v>135</c:v>
                </c:pt>
                <c:pt idx="3">
                  <c:v>23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1878656"/>
        <c:axId val="191880192"/>
      </c:barChart>
      <c:catAx>
        <c:axId val="1918786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 i="0" baseline="0">
                <a:solidFill>
                  <a:srgbClr val="7030A0"/>
                </a:solidFill>
              </a:defRPr>
            </a:pPr>
            <a:endParaRPr lang="ru-RU"/>
          </a:p>
        </c:txPr>
        <c:crossAx val="191880192"/>
        <c:crosses val="autoZero"/>
        <c:auto val="1"/>
        <c:lblAlgn val="ctr"/>
        <c:lblOffset val="100"/>
        <c:noMultiLvlLbl val="0"/>
      </c:catAx>
      <c:valAx>
        <c:axId val="191880192"/>
        <c:scaling>
          <c:orientation val="minMax"/>
          <c:max val="2500"/>
          <c:min val="1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low"/>
        <c:spPr>
          <a:gradFill>
            <a:gsLst>
              <a:gs pos="0">
                <a:srgbClr val="4F81BD">
                  <a:tint val="66000"/>
                  <a:satMod val="160000"/>
                </a:srgbClr>
              </a:gs>
              <a:gs pos="50000">
                <a:srgbClr val="4F81BD">
                  <a:tint val="44500"/>
                  <a:satMod val="160000"/>
                </a:srgbClr>
              </a:gs>
              <a:gs pos="100000">
                <a:srgbClr val="4F81BD">
                  <a:tint val="23500"/>
                  <a:satMod val="160000"/>
                </a:srgbClr>
              </a:gs>
            </a:gsLst>
            <a:lin ang="5400000" scaled="0"/>
          </a:gradFill>
          <a:ln>
            <a:solidFill>
              <a:srgbClr val="7030A0"/>
            </a:solidFill>
          </a:ln>
          <a:effectLst/>
        </c:spPr>
        <c:txPr>
          <a:bodyPr/>
          <a:lstStyle/>
          <a:p>
            <a:pPr>
              <a:defRPr sz="1030" b="1" i="0" baseline="0">
                <a:solidFill>
                  <a:srgbClr val="FF0000"/>
                </a:solidFill>
              </a:defRPr>
            </a:pPr>
            <a:endParaRPr lang="ru-RU"/>
          </a:p>
        </c:txPr>
        <c:crossAx val="191878656"/>
        <c:crosses val="autoZero"/>
        <c:crossBetween val="between"/>
        <c:majorUnit val="200"/>
        <c:minorUnit val="100"/>
      </c:valAx>
      <c:spPr>
        <a:ln>
          <a:solidFill>
            <a:srgbClr val="FF0000"/>
          </a:solidFill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hart>
    <c:title>
      <c:overlay val="0"/>
      <c:txPr>
        <a:bodyPr/>
        <a:lstStyle/>
        <a:p>
          <a:pPr>
            <a:defRPr sz="2300" b="1" i="1" baseline="0">
              <a:solidFill>
                <a:srgbClr val="C00000"/>
              </a:solidFill>
            </a:defRPr>
          </a:pPr>
          <a:endParaRPr lang="ru-RU"/>
        </a:p>
      </c:tx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8469441319835022E-2"/>
          <c:y val="8.9716024340770792E-2"/>
          <c:w val="0.89206181370185866"/>
          <c:h val="0.80854290779575477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Аксурская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500" b="1" i="1"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 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52</c:v>
                </c:pt>
                <c:pt idx="1">
                  <c:v>1</c:v>
                </c:pt>
                <c:pt idx="2">
                  <c:v>46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06330880"/>
        <c:axId val="215917312"/>
        <c:axId val="216141824"/>
      </c:bar3DChart>
      <c:catAx>
        <c:axId val="2063308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 i="1" baseline="0">
                <a:solidFill>
                  <a:schemeClr val="tx2">
                    <a:lumMod val="75000"/>
                  </a:schemeClr>
                </a:solidFill>
                <a:latin typeface="Arial" pitchFamily="34" charset="0"/>
              </a:defRPr>
            </a:pPr>
            <a:endParaRPr lang="ru-RU"/>
          </a:p>
        </c:txPr>
        <c:crossAx val="215917312"/>
        <c:crosses val="autoZero"/>
        <c:auto val="1"/>
        <c:lblAlgn val="ctr"/>
        <c:lblOffset val="100"/>
        <c:noMultiLvlLbl val="0"/>
      </c:catAx>
      <c:valAx>
        <c:axId val="215917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rgbClr val="002060"/>
                </a:solidFill>
              </a:defRPr>
            </a:pPr>
            <a:endParaRPr lang="ru-RU"/>
          </a:p>
        </c:txPr>
        <c:crossAx val="206330880"/>
        <c:crosses val="autoZero"/>
        <c:crossBetween val="between"/>
      </c:valAx>
      <c:serAx>
        <c:axId val="216141824"/>
        <c:scaling>
          <c:orientation val="minMax"/>
        </c:scaling>
        <c:delete val="1"/>
        <c:axPos val="b"/>
        <c:majorTickMark val="out"/>
        <c:minorTickMark val="none"/>
        <c:tickLblPos val="nextTo"/>
        <c:crossAx val="215917312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title>
      <c:overlay val="0"/>
      <c:txPr>
        <a:bodyPr/>
        <a:lstStyle/>
        <a:p>
          <a:pPr>
            <a:defRPr sz="2500" b="1" i="1" baseline="0">
              <a:solidFill>
                <a:srgbClr val="C00000"/>
              </a:solidFill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1358061126916859E-2"/>
          <c:y val="8.6757853721893013E-2"/>
          <c:w val="0.93832780460163623"/>
          <c:h val="0.836424385096192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Курьинская ООШ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500" b="1" i="1" baseline="0">
                    <a:solidFill>
                      <a:srgbClr val="C00000"/>
                    </a:solidFill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</c:v>
                </c:pt>
                <c:pt idx="1">
                  <c:v>3</c:v>
                </c:pt>
                <c:pt idx="2">
                  <c:v>30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275584"/>
        <c:axId val="216338816"/>
      </c:barChart>
      <c:catAx>
        <c:axId val="2162755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aseline="0">
                <a:solidFill>
                  <a:srgbClr val="C00000"/>
                </a:solidFill>
                <a:latin typeface="Arial" pitchFamily="34" charset="0"/>
              </a:defRPr>
            </a:pPr>
            <a:endParaRPr lang="ru-RU"/>
          </a:p>
        </c:txPr>
        <c:crossAx val="216338816"/>
        <c:crosses val="autoZero"/>
        <c:auto val="1"/>
        <c:lblAlgn val="ctr"/>
        <c:lblOffset val="100"/>
        <c:noMultiLvlLbl val="0"/>
      </c:catAx>
      <c:valAx>
        <c:axId val="216338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rgbClr val="C00000"/>
                </a:solidFill>
              </a:defRPr>
            </a:pPr>
            <a:endParaRPr lang="ru-RU"/>
          </a:p>
        </c:txPr>
        <c:crossAx val="2162755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aseline="0">
              <a:solidFill>
                <a:srgbClr val="FF0000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2000" b="1" i="1" baseline="0">
              <a:solidFill>
                <a:srgbClr val="00B050"/>
              </a:solidFill>
              <a:latin typeface="Arial" pitchFamily="34" charset="0"/>
            </a:defRPr>
          </a:pPr>
          <a:endParaRPr lang="ru-RU"/>
        </a:p>
      </c:tx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6245911568746216E-2"/>
          <c:y val="3.0707859582725271E-2"/>
          <c:w val="0.84879323825780517"/>
          <c:h val="0.9035963885369725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Абаульская ООШ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500" b="1" i="1" baseline="0">
                    <a:solidFill>
                      <a:schemeClr val="accent6">
                        <a:lumMod val="50000"/>
                      </a:schemeClr>
                    </a:solidFill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</c:v>
                </c:pt>
                <c:pt idx="1">
                  <c:v>6</c:v>
                </c:pt>
                <c:pt idx="2">
                  <c:v>28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16466560"/>
        <c:axId val="216468096"/>
        <c:axId val="216143168"/>
      </c:bar3DChart>
      <c:catAx>
        <c:axId val="2164665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 i="1" baseline="0">
                <a:solidFill>
                  <a:srgbClr val="FF0000"/>
                </a:solidFill>
                <a:latin typeface="Arial" pitchFamily="34" charset="0"/>
              </a:defRPr>
            </a:pPr>
            <a:endParaRPr lang="ru-RU"/>
          </a:p>
        </c:txPr>
        <c:crossAx val="216468096"/>
        <c:crosses val="autoZero"/>
        <c:auto val="1"/>
        <c:lblAlgn val="ctr"/>
        <c:lblOffset val="100"/>
        <c:noMultiLvlLbl val="0"/>
      </c:catAx>
      <c:valAx>
        <c:axId val="216468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chemeClr val="accent6">
                    <a:lumMod val="50000"/>
                  </a:schemeClr>
                </a:solidFill>
              </a:defRPr>
            </a:pPr>
            <a:endParaRPr lang="ru-RU"/>
          </a:p>
        </c:txPr>
        <c:crossAx val="216466560"/>
        <c:crosses val="autoZero"/>
        <c:crossBetween val="between"/>
      </c:valAx>
      <c:serAx>
        <c:axId val="216143168"/>
        <c:scaling>
          <c:orientation val="minMax"/>
        </c:scaling>
        <c:delete val="0"/>
        <c:axPos val="b"/>
        <c:majorTickMark val="out"/>
        <c:minorTickMark val="none"/>
        <c:tickLblPos val="nextTo"/>
        <c:crossAx val="216468096"/>
        <c:crosses val="autoZero"/>
      </c:serAx>
    </c:plotArea>
    <c:legend>
      <c:legendPos val="r"/>
      <c:legendEntry>
        <c:idx val="0"/>
        <c:txPr>
          <a:bodyPr/>
          <a:lstStyle/>
          <a:p>
            <a:pPr>
              <a:defRPr sz="1200" baseline="0">
                <a:solidFill>
                  <a:schemeClr val="tx2">
                    <a:lumMod val="75000"/>
                  </a:schemeClr>
                </a:solidFill>
              </a:defRPr>
            </a:pPr>
            <a:endParaRPr lang="ru-RU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overlay val="0"/>
      <c:txPr>
        <a:bodyPr/>
        <a:lstStyle/>
        <a:p>
          <a:pPr>
            <a:defRPr sz="2200" b="1" i="1" baseline="0">
              <a:solidFill>
                <a:schemeClr val="tx2">
                  <a:lumMod val="75000"/>
                </a:schemeClr>
              </a:solidFill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9205855483534171E-2"/>
          <c:y val="9.9405286343612329E-2"/>
          <c:w val="0.95079414451646582"/>
          <c:h val="0.804963231468313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Ушаковская ООШ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500" b="1" i="1" baseline="0">
                    <a:solidFill>
                      <a:srgbClr val="7030A0"/>
                    </a:solidFill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44</c:v>
                </c:pt>
                <c:pt idx="1">
                  <c:v>2</c:v>
                </c:pt>
                <c:pt idx="2">
                  <c:v>40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611072"/>
        <c:axId val="216609536"/>
      </c:barChart>
      <c:valAx>
        <c:axId val="216609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chemeClr val="accent3">
                    <a:lumMod val="50000"/>
                  </a:schemeClr>
                </a:solidFill>
              </a:defRPr>
            </a:pPr>
            <a:endParaRPr lang="ru-RU"/>
          </a:p>
        </c:txPr>
        <c:crossAx val="216611072"/>
        <c:crosses val="autoZero"/>
        <c:crossBetween val="between"/>
      </c:valAx>
      <c:catAx>
        <c:axId val="2166110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 i="1" baseline="0">
                <a:solidFill>
                  <a:schemeClr val="accent2">
                    <a:lumMod val="75000"/>
                  </a:schemeClr>
                </a:solidFill>
              </a:defRPr>
            </a:pPr>
            <a:endParaRPr lang="ru-RU"/>
          </a:p>
        </c:txPr>
        <c:crossAx val="216609536"/>
        <c:crosses val="autoZero"/>
        <c:auto val="1"/>
        <c:lblAlgn val="ctr"/>
        <c:lblOffset val="100"/>
        <c:noMultiLvlLbl val="0"/>
      </c:catAx>
    </c:plotArea>
    <c:legend>
      <c:legendPos val="r"/>
      <c:overlay val="0"/>
      <c:txPr>
        <a:bodyPr/>
        <a:lstStyle/>
        <a:p>
          <a:pPr>
            <a:defRPr baseline="0">
              <a:solidFill>
                <a:schemeClr val="tx2">
                  <a:lumMod val="60000"/>
                  <a:lumOff val="40000"/>
                </a:schemeClr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2200" b="1" i="1" baseline="0">
              <a:solidFill>
                <a:srgbClr val="FF0000"/>
              </a:solidFill>
              <a:latin typeface="Arial" pitchFamily="34" charset="0"/>
            </a:defRPr>
          </a:pPr>
          <a:endParaRPr lang="ru-RU"/>
        </a:p>
      </c:tx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1441189945979354E-2"/>
          <c:y val="3.1609138480331464E-2"/>
          <c:w val="0.95426475445643721"/>
          <c:h val="0.88785272124003367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Куларовская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500" b="1" i="1" baseline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56</c:v>
                </c:pt>
                <c:pt idx="1">
                  <c:v>1</c:v>
                </c:pt>
                <c:pt idx="2">
                  <c:v>50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16321024"/>
        <c:axId val="216531712"/>
        <c:axId val="216502720"/>
      </c:bar3DChart>
      <c:catAx>
        <c:axId val="2163210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 i="1" baseline="0">
                <a:solidFill>
                  <a:srgbClr val="FF0000"/>
                </a:solidFill>
              </a:defRPr>
            </a:pPr>
            <a:endParaRPr lang="ru-RU"/>
          </a:p>
        </c:txPr>
        <c:crossAx val="216531712"/>
        <c:crosses val="autoZero"/>
        <c:auto val="1"/>
        <c:lblAlgn val="ctr"/>
        <c:lblOffset val="100"/>
        <c:noMultiLvlLbl val="0"/>
      </c:catAx>
      <c:valAx>
        <c:axId val="216531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rgbClr val="FF0000"/>
                </a:solidFill>
              </a:defRPr>
            </a:pPr>
            <a:endParaRPr lang="ru-RU"/>
          </a:p>
        </c:txPr>
        <c:crossAx val="216321024"/>
        <c:crosses val="autoZero"/>
        <c:crossBetween val="between"/>
      </c:valAx>
      <c:serAx>
        <c:axId val="216502720"/>
        <c:scaling>
          <c:orientation val="minMax"/>
        </c:scaling>
        <c:delete val="1"/>
        <c:axPos val="b"/>
        <c:majorTickMark val="out"/>
        <c:minorTickMark val="none"/>
        <c:tickLblPos val="nextTo"/>
        <c:crossAx val="216531712"/>
        <c:crosses val="autoZero"/>
      </c:serAx>
    </c:plotArea>
    <c:legend>
      <c:legendPos val="r"/>
      <c:overlay val="0"/>
      <c:txPr>
        <a:bodyPr/>
        <a:lstStyle/>
        <a:p>
          <a:pPr>
            <a:defRPr sz="1200" baseline="0">
              <a:solidFill>
                <a:schemeClr val="tx2">
                  <a:lumMod val="75000"/>
                </a:schemeClr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2300" b="1" i="1" baseline="0">
              <a:solidFill>
                <a:schemeClr val="accent1">
                  <a:lumMod val="50000"/>
                </a:schemeClr>
              </a:solidFill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Юрминская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500" b="1" i="1" baseline="0">
                    <a:solidFill>
                      <a:schemeClr val="accent2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90</c:v>
                </c:pt>
                <c:pt idx="1">
                  <c:v>9</c:v>
                </c:pt>
                <c:pt idx="2">
                  <c:v>79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680320"/>
        <c:axId val="216681856"/>
      </c:barChart>
      <c:catAx>
        <c:axId val="2166803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 i="1" baseline="0">
                <a:solidFill>
                  <a:srgbClr val="C00000"/>
                </a:solidFill>
              </a:defRPr>
            </a:pPr>
            <a:endParaRPr lang="ru-RU"/>
          </a:p>
        </c:txPr>
        <c:crossAx val="216681856"/>
        <c:crosses val="autoZero"/>
        <c:auto val="1"/>
        <c:lblAlgn val="ctr"/>
        <c:lblOffset val="100"/>
        <c:noMultiLvlLbl val="0"/>
      </c:catAx>
      <c:valAx>
        <c:axId val="216681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rgbClr val="C00000"/>
                </a:solidFill>
              </a:defRPr>
            </a:pPr>
            <a:endParaRPr lang="ru-RU"/>
          </a:p>
        </c:txPr>
        <c:crossAx val="2166803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 baseline="0">
              <a:solidFill>
                <a:schemeClr val="accent2">
                  <a:lumMod val="75000"/>
                </a:schemeClr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overlay val="0"/>
      <c:txPr>
        <a:bodyPr/>
        <a:lstStyle/>
        <a:p>
          <a:pPr>
            <a:defRPr sz="2300" b="1" i="1" baseline="0">
              <a:solidFill>
                <a:schemeClr val="accent4">
                  <a:lumMod val="50000"/>
                </a:schemeClr>
              </a:solidFill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Комсомольская СОШ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Общая численность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</c:v>
                </c:pt>
                <c:pt idx="1">
                  <c:v>5</c:v>
                </c:pt>
                <c:pt idx="2">
                  <c:v>7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17165824"/>
        <c:axId val="217167360"/>
        <c:axId val="0"/>
      </c:bar3DChart>
      <c:catAx>
        <c:axId val="2171658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chemeClr val="tx2">
                    <a:lumMod val="50000"/>
                  </a:schemeClr>
                </a:solidFill>
              </a:defRPr>
            </a:pPr>
            <a:endParaRPr lang="ru-RU"/>
          </a:p>
        </c:txPr>
        <c:crossAx val="217167360"/>
        <c:crosses val="autoZero"/>
        <c:auto val="1"/>
        <c:lblAlgn val="ctr"/>
        <c:lblOffset val="100"/>
        <c:noMultiLvlLbl val="0"/>
      </c:catAx>
      <c:valAx>
        <c:axId val="217167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chemeClr val="accent5">
                    <a:lumMod val="75000"/>
                  </a:schemeClr>
                </a:solidFill>
              </a:defRPr>
            </a:pPr>
            <a:endParaRPr lang="ru-RU"/>
          </a:p>
        </c:txPr>
        <c:crossAx val="2171658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 b="1" i="1" baseline="0">
              <a:solidFill>
                <a:srgbClr val="002060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overlay val="0"/>
      <c:txPr>
        <a:bodyPr/>
        <a:lstStyle/>
        <a:p>
          <a:pPr>
            <a:defRPr sz="2500" b="1" i="1" baseline="0">
              <a:solidFill>
                <a:srgbClr val="FF0000"/>
              </a:solidFill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Зареченская СОШ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Общая численность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141</c:v>
                </c:pt>
                <c:pt idx="1">
                  <c:v>20</c:v>
                </c:pt>
                <c:pt idx="2">
                  <c:v>117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17184128"/>
        <c:axId val="217185664"/>
        <c:axId val="0"/>
      </c:bar3DChart>
      <c:catAx>
        <c:axId val="2171841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300" b="1" i="1" baseline="0">
                <a:solidFill>
                  <a:srgbClr val="FF0000"/>
                </a:solidFill>
              </a:defRPr>
            </a:pPr>
            <a:endParaRPr lang="ru-RU"/>
          </a:p>
        </c:txPr>
        <c:crossAx val="217185664"/>
        <c:crosses val="autoZero"/>
        <c:auto val="1"/>
        <c:lblAlgn val="ctr"/>
        <c:lblOffset val="100"/>
        <c:noMultiLvlLbl val="0"/>
      </c:catAx>
      <c:valAx>
        <c:axId val="217185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rgbClr val="FF0000"/>
                </a:solidFill>
              </a:defRPr>
            </a:pPr>
            <a:endParaRPr lang="ru-RU"/>
          </a:p>
        </c:txPr>
        <c:crossAx val="2171841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300" baseline="0">
              <a:solidFill>
                <a:srgbClr val="7030A0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title>
      <c:overlay val="0"/>
      <c:txPr>
        <a:bodyPr/>
        <a:lstStyle/>
        <a:p>
          <a:pPr>
            <a:defRPr sz="2300" b="1" i="1" baseline="0">
              <a:solidFill>
                <a:schemeClr val="tx2">
                  <a:lumMod val="50000"/>
                </a:schemeClr>
              </a:solidFill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Шестовская СОШ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500" b="1" i="1" baseline="0">
                      <a:solidFill>
                        <a:schemeClr val="tx2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500" baseline="0">
                    <a:solidFill>
                      <a:schemeClr val="tx2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56</c:v>
                </c:pt>
                <c:pt idx="1">
                  <c:v>4</c:v>
                </c:pt>
                <c:pt idx="2">
                  <c:v>50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195456"/>
        <c:axId val="216196992"/>
      </c:barChart>
      <c:catAx>
        <c:axId val="2161954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chemeClr val="tx2">
                    <a:lumMod val="50000"/>
                  </a:schemeClr>
                </a:solidFill>
              </a:defRPr>
            </a:pPr>
            <a:endParaRPr lang="ru-RU"/>
          </a:p>
        </c:txPr>
        <c:crossAx val="216196992"/>
        <c:crosses val="autoZero"/>
        <c:auto val="1"/>
        <c:lblAlgn val="ctr"/>
        <c:lblOffset val="100"/>
        <c:noMultiLvlLbl val="0"/>
      </c:catAx>
      <c:valAx>
        <c:axId val="216196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chemeClr val="tx2">
                    <a:lumMod val="50000"/>
                  </a:schemeClr>
                </a:solidFill>
              </a:defRPr>
            </a:pPr>
            <a:endParaRPr lang="ru-RU"/>
          </a:p>
        </c:txPr>
        <c:crossAx val="2161954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 b="1" i="1" baseline="0">
              <a:solidFill>
                <a:schemeClr val="tx2">
                  <a:lumMod val="50000"/>
                </a:schemeClr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title>
      <c:overlay val="0"/>
      <c:txPr>
        <a:bodyPr/>
        <a:lstStyle/>
        <a:p>
          <a:pPr>
            <a:defRPr sz="2500" b="1" i="1" baseline="0">
              <a:solidFill>
                <a:srgbClr val="C00000"/>
              </a:solidFill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4013958482462416E-2"/>
          <c:y val="2.0949566658858717E-2"/>
          <c:w val="0.95543989352183245"/>
          <c:h val="0.828135101533361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Черноковская СОШ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121</c:v>
                </c:pt>
                <c:pt idx="1">
                  <c:v>9</c:v>
                </c:pt>
                <c:pt idx="2">
                  <c:v>105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7151744"/>
        <c:axId val="217272320"/>
        <c:axId val="0"/>
      </c:bar3DChart>
      <c:catAx>
        <c:axId val="2171517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rgbClr val="C00000"/>
                </a:solidFill>
              </a:defRPr>
            </a:pPr>
            <a:endParaRPr lang="ru-RU"/>
          </a:p>
        </c:txPr>
        <c:crossAx val="217272320"/>
        <c:crosses val="autoZero"/>
        <c:auto val="1"/>
        <c:lblAlgn val="ctr"/>
        <c:lblOffset val="100"/>
        <c:noMultiLvlLbl val="0"/>
      </c:catAx>
      <c:valAx>
        <c:axId val="217272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rgbClr val="FF0000"/>
                </a:solidFill>
              </a:defRPr>
            </a:pPr>
            <a:endParaRPr lang="ru-RU"/>
          </a:p>
        </c:txPr>
        <c:crossAx val="2171517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 b="1" i="1" baseline="0">
              <a:solidFill>
                <a:srgbClr val="FF0000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880" b="1" i="1" baseline="0">
              <a:solidFill>
                <a:srgbClr val="92D050"/>
              </a:solidFill>
              <a:latin typeface="Arial" pitchFamily="34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Птицкая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 i="1" baseline="0">
                    <a:solidFill>
                      <a:schemeClr val="tx2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75</c:v>
                </c:pt>
                <c:pt idx="1">
                  <c:v>2</c:v>
                </c:pt>
                <c:pt idx="2">
                  <c:v>71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1863424"/>
        <c:axId val="191885696"/>
      </c:barChart>
      <c:catAx>
        <c:axId val="1918634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aseline="0">
                <a:solidFill>
                  <a:srgbClr val="002060"/>
                </a:solidFill>
              </a:defRPr>
            </a:pPr>
            <a:endParaRPr lang="ru-RU"/>
          </a:p>
        </c:txPr>
        <c:crossAx val="191885696"/>
        <c:crosses val="autoZero"/>
        <c:auto val="1"/>
        <c:lblAlgn val="ctr"/>
        <c:lblOffset val="100"/>
        <c:noMultiLvlLbl val="0"/>
      </c:catAx>
      <c:valAx>
        <c:axId val="191885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aseline="0">
                <a:solidFill>
                  <a:srgbClr val="7030A0"/>
                </a:solidFill>
              </a:defRPr>
            </a:pPr>
            <a:endParaRPr lang="ru-RU"/>
          </a:p>
        </c:txPr>
        <c:crossAx val="1918634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2500" b="1" i="1" baseline="0">
              <a:solidFill>
                <a:srgbClr val="00B050"/>
              </a:solidFill>
            </a:defRPr>
          </a:pPr>
          <a:endParaRPr lang="ru-RU"/>
        </a:p>
      </c:tx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656823256658726E-2"/>
          <c:y val="0.10607699729233451"/>
          <c:w val="0.81752700349362706"/>
          <c:h val="0.7961726992623945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Дубровинская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 i="1" baseline="0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121</c:v>
                </c:pt>
                <c:pt idx="1">
                  <c:v>29</c:v>
                </c:pt>
                <c:pt idx="2">
                  <c:v>160</c:v>
                </c:pt>
                <c:pt idx="3">
                  <c:v>7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7301760"/>
        <c:axId val="217303296"/>
        <c:axId val="216713856"/>
      </c:bar3DChart>
      <c:catAx>
        <c:axId val="2173017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300" b="1" i="1" baseline="0">
                <a:solidFill>
                  <a:schemeClr val="accent3">
                    <a:lumMod val="50000"/>
                  </a:schemeClr>
                </a:solidFill>
              </a:defRPr>
            </a:pPr>
            <a:endParaRPr lang="ru-RU"/>
          </a:p>
        </c:txPr>
        <c:crossAx val="217303296"/>
        <c:crosses val="autoZero"/>
        <c:auto val="1"/>
        <c:lblAlgn val="ctr"/>
        <c:lblOffset val="100"/>
        <c:noMultiLvlLbl val="0"/>
      </c:catAx>
      <c:valAx>
        <c:axId val="217303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rgbClr val="00B050"/>
                </a:solidFill>
              </a:defRPr>
            </a:pPr>
            <a:endParaRPr lang="ru-RU"/>
          </a:p>
        </c:txPr>
        <c:crossAx val="217301760"/>
        <c:crosses val="autoZero"/>
        <c:crossBetween val="between"/>
      </c:valAx>
      <c:serAx>
        <c:axId val="216713856"/>
        <c:scaling>
          <c:orientation val="minMax"/>
        </c:scaling>
        <c:delete val="0"/>
        <c:axPos val="b"/>
        <c:majorTickMark val="out"/>
        <c:minorTickMark val="none"/>
        <c:tickLblPos val="nextTo"/>
        <c:crossAx val="217303296"/>
        <c:crosses val="autoZero"/>
      </c:serAx>
    </c:plotArea>
    <c:legend>
      <c:legendPos val="r"/>
      <c:overlay val="0"/>
      <c:txPr>
        <a:bodyPr/>
        <a:lstStyle/>
        <a:p>
          <a:pPr>
            <a:defRPr sz="1200" b="1" i="1" baseline="0">
              <a:solidFill>
                <a:srgbClr val="00B050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hart>
    <c:title>
      <c:overlay val="0"/>
      <c:txPr>
        <a:bodyPr/>
        <a:lstStyle/>
        <a:p>
          <a:pPr>
            <a:defRPr sz="2300" b="1" i="1" baseline="0">
              <a:solidFill>
                <a:schemeClr val="tx2">
                  <a:lumMod val="50000"/>
                </a:schemeClr>
              </a:solidFill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786344659937643E-2"/>
          <c:y val="8.6757853721893013E-2"/>
          <c:w val="0.96516736246895307"/>
          <c:h val="0.840970695673350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Шишкинская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500" b="1" i="1" baseline="0">
                    <a:solidFill>
                      <a:schemeClr val="accent5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69</c:v>
                </c:pt>
                <c:pt idx="1">
                  <c:v>3</c:v>
                </c:pt>
                <c:pt idx="2">
                  <c:v>66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504832"/>
        <c:axId val="112506368"/>
      </c:barChart>
      <c:catAx>
        <c:axId val="1125048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chemeClr val="tx2">
                    <a:lumMod val="75000"/>
                  </a:schemeClr>
                </a:solidFill>
              </a:defRPr>
            </a:pPr>
            <a:endParaRPr lang="ru-RU"/>
          </a:p>
        </c:txPr>
        <c:crossAx val="112506368"/>
        <c:crosses val="autoZero"/>
        <c:auto val="1"/>
        <c:lblAlgn val="ctr"/>
        <c:lblOffset val="100"/>
        <c:noMultiLvlLbl val="0"/>
      </c:catAx>
      <c:valAx>
        <c:axId val="112506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500" b="1" i="1" baseline="0">
                <a:solidFill>
                  <a:schemeClr val="accent4">
                    <a:lumMod val="75000"/>
                  </a:schemeClr>
                </a:solidFill>
              </a:defRPr>
            </a:pPr>
            <a:endParaRPr lang="ru-RU"/>
          </a:p>
        </c:txPr>
        <c:crossAx val="1125048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 b="1" i="1" baseline="0">
              <a:solidFill>
                <a:schemeClr val="accent2">
                  <a:lumMod val="75000"/>
                </a:schemeClr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76</c:v>
                </c:pt>
                <c:pt idx="1">
                  <c:v>3</c:v>
                </c:pt>
                <c:pt idx="2">
                  <c:v>62</c:v>
                </c:pt>
                <c:pt idx="3">
                  <c:v>9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8454272"/>
        <c:axId val="218464256"/>
        <c:axId val="0"/>
      </c:bar3DChart>
      <c:catAx>
        <c:axId val="2184542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600" b="1">
                <a:solidFill>
                  <a:srgbClr val="FF0000"/>
                </a:solidFill>
              </a:defRPr>
            </a:pPr>
            <a:endParaRPr lang="ru-RU"/>
          </a:p>
        </c:txPr>
        <c:crossAx val="218464256"/>
        <c:crosses val="autoZero"/>
        <c:auto val="1"/>
        <c:lblAlgn val="ctr"/>
        <c:lblOffset val="100"/>
        <c:noMultiLvlLbl val="0"/>
      </c:catAx>
      <c:valAx>
        <c:axId val="218464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800" b="1">
                <a:solidFill>
                  <a:schemeClr val="accent4">
                    <a:lumMod val="50000"/>
                  </a:schemeClr>
                </a:solidFill>
              </a:defRPr>
            </a:pPr>
            <a:endParaRPr lang="ru-RU"/>
          </a:p>
        </c:txPr>
        <c:crossAx val="2184542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8264527681703341E-2"/>
          <c:y val="2.7966044546698664E-2"/>
          <c:w val="0.86326268795839778"/>
          <c:h val="0.9181316145965625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>
                    <a:solidFill>
                      <a:schemeClr val="accent6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643</c:v>
                </c:pt>
                <c:pt idx="1">
                  <c:v>27</c:v>
                </c:pt>
                <c:pt idx="2">
                  <c:v>589</c:v>
                </c:pt>
                <c:pt idx="3">
                  <c:v>21</c:v>
                </c:pt>
                <c:pt idx="4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18480640"/>
        <c:axId val="218482176"/>
        <c:axId val="0"/>
      </c:bar3DChart>
      <c:catAx>
        <c:axId val="2184806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18482176"/>
        <c:crosses val="autoZero"/>
        <c:auto val="1"/>
        <c:lblAlgn val="ctr"/>
        <c:lblOffset val="100"/>
        <c:noMultiLvlLbl val="0"/>
      </c:catAx>
      <c:valAx>
        <c:axId val="218482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600" b="1">
                <a:solidFill>
                  <a:srgbClr val="FF0000"/>
                </a:solidFill>
              </a:defRPr>
            </a:pPr>
            <a:endParaRPr lang="ru-RU"/>
          </a:p>
        </c:txPr>
        <c:crossAx val="218480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>
                    <a:solidFill>
                      <a:schemeClr val="tx2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59</c:v>
                </c:pt>
                <c:pt idx="1">
                  <c:v>59</c:v>
                </c:pt>
                <c:pt idx="2">
                  <c:v>3.5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9871872"/>
        <c:axId val="239873408"/>
        <c:axId val="0"/>
      </c:bar3DChart>
      <c:catAx>
        <c:axId val="2398718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chemeClr val="accent6">
                    <a:lumMod val="75000"/>
                  </a:schemeClr>
                </a:solidFill>
              </a:defRPr>
            </a:pPr>
            <a:endParaRPr lang="ru-RU"/>
          </a:p>
        </c:txPr>
        <c:crossAx val="239873408"/>
        <c:crosses val="autoZero"/>
        <c:auto val="1"/>
        <c:lblAlgn val="ctr"/>
        <c:lblOffset val="100"/>
        <c:noMultiLvlLbl val="0"/>
      </c:catAx>
      <c:valAx>
        <c:axId val="239873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600" b="1"/>
            </a:pPr>
            <a:endParaRPr lang="ru-RU"/>
          </a:p>
        </c:txPr>
        <c:crossAx val="2398718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246</c:v>
                </c:pt>
                <c:pt idx="1">
                  <c:v>48</c:v>
                </c:pt>
                <c:pt idx="2">
                  <c:v>177</c:v>
                </c:pt>
                <c:pt idx="3">
                  <c:v>15</c:v>
                </c:pt>
                <c:pt idx="4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40000384"/>
        <c:axId val="240006272"/>
        <c:axId val="0"/>
      </c:bar3DChart>
      <c:catAx>
        <c:axId val="2400003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600" b="1">
                <a:solidFill>
                  <a:srgbClr val="FF0000"/>
                </a:solidFill>
              </a:defRPr>
            </a:pPr>
            <a:endParaRPr lang="ru-RU"/>
          </a:p>
        </c:txPr>
        <c:crossAx val="240006272"/>
        <c:crosses val="autoZero"/>
        <c:auto val="1"/>
        <c:lblAlgn val="ctr"/>
        <c:lblOffset val="100"/>
        <c:noMultiLvlLbl val="0"/>
      </c:catAx>
      <c:valAx>
        <c:axId val="240006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600" b="1">
                <a:solidFill>
                  <a:schemeClr val="tx2"/>
                </a:solidFill>
              </a:defRPr>
            </a:pPr>
            <a:endParaRPr lang="ru-RU"/>
          </a:p>
        </c:txPr>
        <c:crossAx val="240000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0449683449834645E-2"/>
          <c:y val="4.4057617797775277E-2"/>
          <c:w val="0.88788611172495613"/>
          <c:h val="0.87266216722909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1060" b="1" i="1" baseline="0">
                        <a:solidFill>
                          <a:schemeClr val="accent2">
                            <a:lumMod val="75000"/>
                          </a:schemeClr>
                        </a:solidFill>
                      </a:rPr>
                      <a:t>9,6%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gradFill>
                <a:gsLst>
                  <a:gs pos="0">
                    <a:srgbClr val="FFFF00"/>
                  </a:gs>
                  <a:gs pos="53000">
                    <a:srgbClr val="D4DEFF"/>
                  </a:gs>
                  <a:gs pos="83000">
                    <a:srgbClr val="D4DEFF"/>
                  </a:gs>
                  <a:gs pos="100000">
                    <a:srgbClr val="96AB94"/>
                  </a:gs>
                </a:gsLst>
                <a:lin ang="5400000" scaled="0"/>
              </a:gradFill>
              <a:effectLst/>
              <a:scene3d>
                <a:camera prst="orthographicFront"/>
                <a:lightRig rig="threePt" dir="t"/>
              </a:scene3d>
              <a:sp3d/>
            </c:spPr>
            <c:txPr>
              <a:bodyPr/>
              <a:lstStyle/>
              <a:p>
                <a:pPr>
                  <a:defRPr sz="1060" b="1" i="1" baseline="0">
                    <a:solidFill>
                      <a:schemeClr val="accent2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  <c:pt idx="4">
                  <c:v>5 группа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9.6000000000000002E-2</c:v>
                </c:pt>
                <c:pt idx="1">
                  <c:v>0.82799999999999996</c:v>
                </c:pt>
                <c:pt idx="2">
                  <c:v>5.0999999999999997E-2</c:v>
                </c:pt>
                <c:pt idx="3">
                  <c:v>8.9999999999999993E-3</c:v>
                </c:pt>
                <c:pt idx="4">
                  <c:v>4.0000000000000002E-4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40027136"/>
        <c:axId val="240028672"/>
        <c:axId val="0"/>
      </c:bar3DChart>
      <c:catAx>
        <c:axId val="2400271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50" b="1" i="1" baseline="0">
                <a:solidFill>
                  <a:srgbClr val="00B050"/>
                </a:solidFill>
              </a:defRPr>
            </a:pPr>
            <a:endParaRPr lang="ru-RU"/>
          </a:p>
        </c:txPr>
        <c:crossAx val="240028672"/>
        <c:crosses val="autoZero"/>
        <c:auto val="1"/>
        <c:lblAlgn val="ctr"/>
        <c:lblOffset val="100"/>
        <c:noMultiLvlLbl val="0"/>
      </c:catAx>
      <c:valAx>
        <c:axId val="240028672"/>
        <c:scaling>
          <c:orientation val="minMax"/>
        </c:scaling>
        <c:delete val="0"/>
        <c:axPos val="l"/>
        <c:majorGridlines/>
        <c:minorGridlines>
          <c:spPr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</c:minorGridlines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1050" b="1" i="1" baseline="0">
                <a:solidFill>
                  <a:srgbClr val="0070C0"/>
                </a:solidFill>
              </a:defRPr>
            </a:pPr>
            <a:endParaRPr lang="ru-RU"/>
          </a:p>
        </c:txPr>
        <c:crossAx val="2400271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5"/>
      <c:rotY val="40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627935021635807E-2"/>
          <c:y val="2.8497409326424871E-2"/>
          <c:w val="0.92937206497836422"/>
          <c:h val="0.9214234099789895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1400"/>
                      <a:t>2317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236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52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 i="1" baseline="0">
                    <a:solidFill>
                      <a:schemeClr val="accent1">
                        <a:lumMod val="75000"/>
                      </a:schemeClr>
                    </a:solidFill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Основная</c:v>
                </c:pt>
                <c:pt idx="1">
                  <c:v>Подготовительная </c:v>
                </c:pt>
                <c:pt idx="2">
                  <c:v>Спец. мед. группа</c:v>
                </c:pt>
                <c:pt idx="3">
                  <c:v>освобождены от занятий физ-ры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2317</c:v>
                </c:pt>
                <c:pt idx="1">
                  <c:v>220</c:v>
                </c:pt>
                <c:pt idx="2">
                  <c:v>48</c:v>
                </c:pt>
                <c:pt idx="3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0053248"/>
        <c:axId val="240620288"/>
        <c:axId val="240615424"/>
      </c:bar3DChart>
      <c:catAx>
        <c:axId val="2400532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60" b="1" i="1" baseline="0">
                <a:solidFill>
                  <a:schemeClr val="accent5">
                    <a:lumMod val="75000"/>
                  </a:schemeClr>
                </a:solidFill>
                <a:latin typeface="Arial" pitchFamily="34" charset="0"/>
              </a:defRPr>
            </a:pPr>
            <a:endParaRPr lang="ru-RU"/>
          </a:p>
        </c:txPr>
        <c:crossAx val="240620288"/>
        <c:crosses val="autoZero"/>
        <c:auto val="1"/>
        <c:lblAlgn val="ctr"/>
        <c:lblOffset val="100"/>
        <c:noMultiLvlLbl val="0"/>
      </c:catAx>
      <c:valAx>
        <c:axId val="240620288"/>
        <c:scaling>
          <c:orientation val="minMax"/>
          <c:max val="2500"/>
          <c:min val="0"/>
        </c:scaling>
        <c:delete val="0"/>
        <c:axPos val="l"/>
        <c:majorGridlines>
          <c:spPr>
            <a:ln>
              <a:solidFill>
                <a:srgbClr val="92D050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60" b="1" i="1" baseline="0">
                <a:solidFill>
                  <a:srgbClr val="7030A0"/>
                </a:solidFill>
                <a:latin typeface="Arial" pitchFamily="34" charset="0"/>
              </a:defRPr>
            </a:pPr>
            <a:endParaRPr lang="ru-RU"/>
          </a:p>
        </c:txPr>
        <c:crossAx val="240053248"/>
        <c:crosses val="autoZero"/>
        <c:crossBetween val="between"/>
        <c:majorUnit val="250"/>
        <c:minorUnit val="100"/>
      </c:valAx>
      <c:serAx>
        <c:axId val="2406154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aseline="0">
                <a:solidFill>
                  <a:schemeClr val="accent6">
                    <a:lumMod val="75000"/>
                  </a:schemeClr>
                </a:solidFill>
              </a:defRPr>
            </a:pPr>
            <a:endParaRPr lang="ru-RU"/>
          </a:p>
        </c:txPr>
        <c:crossAx val="240620288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4376407836238516E-2"/>
          <c:y val="2.5435325738921811E-2"/>
          <c:w val="0.77554973433198904"/>
          <c:h val="0.8067105013935114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Птицкая СОШ</c:v>
                </c:pt>
              </c:strCache>
            </c:strRef>
          </c:tx>
          <c:invertIfNegative val="1"/>
          <c:dLbls>
            <c:dLbl>
              <c:idx val="0"/>
              <c:spPr>
                <a:noFill/>
                <a:effectLst>
                  <a:glow rad="101600">
                    <a:schemeClr val="accent2">
                      <a:satMod val="175000"/>
                      <a:alpha val="40000"/>
                    </a:schemeClr>
                  </a:glow>
                </a:effectLst>
              </c:spPr>
              <c:txPr>
                <a:bodyPr/>
                <a:lstStyle/>
                <a:p>
                  <a:pPr>
                    <a:defRPr sz="1050" b="1" i="1" baseline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Тукузская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Иртышская ООШ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Карагайская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79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Второвагайская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Бегишевская СОШ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050" b="1" i="1" baseline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ЗСКШИ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050" b="1" i="1" baseline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Казанская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116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Аксурская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Курьинская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31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Абаульская ООШ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31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Ушаковская ООШ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39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Куларовская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49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Юрминская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90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Комсомольская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Лист1!$P$2</c:f>
              <c:numCache>
                <c:formatCode>General</c:formatCode>
                <c:ptCount val="1"/>
                <c:pt idx="0">
                  <c:v>34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Зареченская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Лист1!$Q$2</c:f>
              <c:numCache>
                <c:formatCode>General</c:formatCode>
                <c:ptCount val="1"/>
                <c:pt idx="0">
                  <c:v>121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Шестовская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Лист1!$R$2</c:f>
              <c:numCache>
                <c:formatCode>General</c:formatCode>
                <c:ptCount val="1"/>
                <c:pt idx="0">
                  <c:v>51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Черноковская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Лист1!$S$2</c:f>
              <c:numCache>
                <c:formatCode>General</c:formatCode>
                <c:ptCount val="1"/>
                <c:pt idx="0">
                  <c:v>117</c:v>
                </c:pt>
              </c:numCache>
            </c:numRef>
          </c:val>
        </c:ser>
        <c:ser>
          <c:idx val="18"/>
          <c:order val="18"/>
          <c:tx>
            <c:strRef>
              <c:f>Лист1!$T$1</c:f>
              <c:strCache>
                <c:ptCount val="1"/>
                <c:pt idx="0">
                  <c:v>Дубровинская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Лист1!$T$2</c:f>
              <c:numCache>
                <c:formatCode>General</c:formatCode>
                <c:ptCount val="1"/>
                <c:pt idx="0">
                  <c:v>167</c:v>
                </c:pt>
              </c:numCache>
            </c:numRef>
          </c:val>
        </c:ser>
        <c:ser>
          <c:idx val="19"/>
          <c:order val="19"/>
          <c:tx>
            <c:strRef>
              <c:f>Лист1!$U$1</c:f>
              <c:strCache>
                <c:ptCount val="1"/>
                <c:pt idx="0">
                  <c:v>Шишкинская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Лист1!$U$2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</c:ser>
        <c:ser>
          <c:idx val="20"/>
          <c:order val="20"/>
          <c:tx>
            <c:strRef>
              <c:f>Лист1!$V$1</c:f>
              <c:strCache>
                <c:ptCount val="1"/>
                <c:pt idx="0">
                  <c:v>Супринская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Лист1!$V$2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</c:ser>
        <c:ser>
          <c:idx val="21"/>
          <c:order val="21"/>
          <c:tx>
            <c:strRef>
              <c:f>Лист1!$W$1</c:f>
              <c:strCache>
                <c:ptCount val="1"/>
                <c:pt idx="0">
                  <c:v>Вагайская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Лист1!$W$2</c:f>
              <c:numCache>
                <c:formatCode>General</c:formatCode>
                <c:ptCount val="1"/>
                <c:pt idx="0">
                  <c:v>585</c:v>
                </c:pt>
              </c:numCache>
            </c:numRef>
          </c:val>
        </c:ser>
        <c:ser>
          <c:idx val="22"/>
          <c:order val="22"/>
          <c:tx>
            <c:strRef>
              <c:f>Лист1!$X$1</c:f>
              <c:strCache>
                <c:ptCount val="1"/>
                <c:pt idx="0">
                  <c:v>Первомайская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Лист1!$X$2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</c:ser>
        <c:ser>
          <c:idx val="23"/>
          <c:order val="23"/>
          <c:tx>
            <c:strRef>
              <c:f>Лист1!$Y$1</c:f>
              <c:strCache>
                <c:ptCount val="1"/>
                <c:pt idx="0">
                  <c:v>Осиновская СОШ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050" b="1" i="1" baseline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Основная группа</c:v>
                </c:pt>
              </c:strCache>
            </c:strRef>
          </c:cat>
          <c:val>
            <c:numRef>
              <c:f>Лист1!$Y$2</c:f>
              <c:numCache>
                <c:formatCode>General</c:formatCode>
                <c:ptCount val="1"/>
                <c:pt idx="0">
                  <c:v>165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0790912"/>
        <c:axId val="240804992"/>
        <c:axId val="0"/>
      </c:bar3DChart>
      <c:catAx>
        <c:axId val="2407909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50" b="1" i="1" baseline="0">
                <a:solidFill>
                  <a:srgbClr val="7030A0"/>
                </a:solidFill>
              </a:defRPr>
            </a:pPr>
            <a:endParaRPr lang="ru-RU"/>
          </a:p>
        </c:txPr>
        <c:crossAx val="240804992"/>
        <c:crosses val="autoZero"/>
        <c:auto val="1"/>
        <c:lblAlgn val="ctr"/>
        <c:lblOffset val="100"/>
        <c:noMultiLvlLbl val="0"/>
      </c:catAx>
      <c:valAx>
        <c:axId val="240804992"/>
        <c:scaling>
          <c:orientation val="minMax"/>
          <c:max val="650"/>
          <c:min val="0"/>
        </c:scaling>
        <c:delete val="0"/>
        <c:axPos val="l"/>
        <c:majorGridlines/>
        <c:minorGridlines>
          <c:spPr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</c:min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 b="1" i="1" baseline="0">
                <a:solidFill>
                  <a:schemeClr val="tx2"/>
                </a:solidFill>
                <a:latin typeface="Arial" pitchFamily="34" charset="0"/>
              </a:defRPr>
            </a:pPr>
            <a:endParaRPr lang="ru-RU"/>
          </a:p>
        </c:txPr>
        <c:crossAx val="240790912"/>
        <c:crosses val="autoZero"/>
        <c:crossBetween val="between"/>
        <c:majorUnit val="50"/>
      </c:valAx>
    </c:plotArea>
    <c:legend>
      <c:legendPos val="r"/>
      <c:layout>
        <c:manualLayout>
          <c:xMode val="edge"/>
          <c:yMode val="edge"/>
          <c:x val="0.83988354138659493"/>
          <c:y val="2.1487674865384096E-2"/>
          <c:w val="0.13930345048332374"/>
          <c:h val="0.86996834158616776"/>
        </c:manualLayout>
      </c:layout>
      <c:overlay val="0"/>
      <c:spPr>
        <a:ln w="19050"/>
      </c:spPr>
    </c:legend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38269110166539E-2"/>
          <c:y val="2.9216467463479414E-2"/>
          <c:w val="0.83821835876710105"/>
          <c:h val="0.7875034246217230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Отнесенные к основной мед группе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Лист1!$A$2:$A$25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Вагайская</c:v>
                </c:pt>
                <c:pt idx="22">
                  <c:v>Первомайская</c:v>
                </c:pt>
                <c:pt idx="23">
                  <c:v>Осиновская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74</c:v>
                </c:pt>
                <c:pt idx="1">
                  <c:v>117</c:v>
                </c:pt>
                <c:pt idx="2">
                  <c:v>57</c:v>
                </c:pt>
                <c:pt idx="3">
                  <c:v>79</c:v>
                </c:pt>
                <c:pt idx="4">
                  <c:v>57</c:v>
                </c:pt>
                <c:pt idx="5">
                  <c:v>71</c:v>
                </c:pt>
                <c:pt idx="6">
                  <c:v>38</c:v>
                </c:pt>
                <c:pt idx="7">
                  <c:v>116</c:v>
                </c:pt>
                <c:pt idx="8">
                  <c:v>40</c:v>
                </c:pt>
                <c:pt idx="9">
                  <c:v>31</c:v>
                </c:pt>
                <c:pt idx="10">
                  <c:v>31</c:v>
                </c:pt>
                <c:pt idx="11">
                  <c:v>39</c:v>
                </c:pt>
                <c:pt idx="12">
                  <c:v>49</c:v>
                </c:pt>
                <c:pt idx="13">
                  <c:v>90</c:v>
                </c:pt>
                <c:pt idx="14">
                  <c:v>34</c:v>
                </c:pt>
                <c:pt idx="15">
                  <c:v>121</c:v>
                </c:pt>
                <c:pt idx="16">
                  <c:v>51</c:v>
                </c:pt>
                <c:pt idx="17">
                  <c:v>117</c:v>
                </c:pt>
                <c:pt idx="18">
                  <c:v>167</c:v>
                </c:pt>
                <c:pt idx="19">
                  <c:v>67</c:v>
                </c:pt>
                <c:pt idx="20">
                  <c:v>61</c:v>
                </c:pt>
                <c:pt idx="21">
                  <c:v>585</c:v>
                </c:pt>
                <c:pt idx="22">
                  <c:v>56</c:v>
                </c:pt>
                <c:pt idx="23">
                  <c:v>165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общее количество учащихся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Лист1!$A$2:$A$25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Вагайская</c:v>
                </c:pt>
                <c:pt idx="22">
                  <c:v>Первомайская</c:v>
                </c:pt>
                <c:pt idx="23">
                  <c:v>Осиновская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24"/>
                <c:pt idx="0">
                  <c:v>75</c:v>
                </c:pt>
                <c:pt idx="1">
                  <c:v>120</c:v>
                </c:pt>
                <c:pt idx="2">
                  <c:v>65</c:v>
                </c:pt>
                <c:pt idx="3">
                  <c:v>84</c:v>
                </c:pt>
                <c:pt idx="4">
                  <c:v>61</c:v>
                </c:pt>
                <c:pt idx="5">
                  <c:v>78</c:v>
                </c:pt>
                <c:pt idx="6">
                  <c:v>48</c:v>
                </c:pt>
                <c:pt idx="7">
                  <c:v>118</c:v>
                </c:pt>
                <c:pt idx="8">
                  <c:v>52</c:v>
                </c:pt>
                <c:pt idx="9">
                  <c:v>33</c:v>
                </c:pt>
                <c:pt idx="10">
                  <c:v>35</c:v>
                </c:pt>
                <c:pt idx="11">
                  <c:v>44</c:v>
                </c:pt>
                <c:pt idx="12">
                  <c:v>56</c:v>
                </c:pt>
                <c:pt idx="13">
                  <c:v>90</c:v>
                </c:pt>
                <c:pt idx="14">
                  <c:v>36</c:v>
                </c:pt>
                <c:pt idx="15">
                  <c:v>141</c:v>
                </c:pt>
                <c:pt idx="16">
                  <c:v>56</c:v>
                </c:pt>
                <c:pt idx="17">
                  <c:v>121</c:v>
                </c:pt>
                <c:pt idx="18">
                  <c:v>196</c:v>
                </c:pt>
                <c:pt idx="19">
                  <c:v>69</c:v>
                </c:pt>
                <c:pt idx="20">
                  <c:v>76</c:v>
                </c:pt>
                <c:pt idx="21">
                  <c:v>643</c:v>
                </c:pt>
                <c:pt idx="22">
                  <c:v>59</c:v>
                </c:pt>
                <c:pt idx="23">
                  <c:v>246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240819200"/>
        <c:axId val="240820992"/>
      </c:barChart>
      <c:catAx>
        <c:axId val="240819200"/>
        <c:scaling>
          <c:orientation val="minMax"/>
        </c:scaling>
        <c:delete val="0"/>
        <c:axPos val="b"/>
        <c:majorTickMark val="none"/>
        <c:minorTickMark val="none"/>
        <c:tickLblPos val="nextTo"/>
        <c:crossAx val="240820992"/>
        <c:crosses val="autoZero"/>
        <c:auto val="1"/>
        <c:lblAlgn val="ctr"/>
        <c:lblOffset val="100"/>
        <c:noMultiLvlLbl val="0"/>
      </c:catAx>
      <c:valAx>
        <c:axId val="240820992"/>
        <c:scaling>
          <c:orientation val="minMax"/>
          <c:max val="700"/>
          <c:min val="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40" baseline="0">
                <a:solidFill>
                  <a:srgbClr val="7030A0"/>
                </a:solidFill>
                <a:latin typeface="Arial" pitchFamily="34" charset="0"/>
              </a:defRPr>
            </a:pPr>
            <a:endParaRPr lang="ru-RU"/>
          </a:p>
        </c:txPr>
        <c:crossAx val="240819200"/>
        <c:crosses val="autoZero"/>
        <c:crossBetween val="between"/>
        <c:majorUnit val="100"/>
        <c:minorUnit val="10"/>
      </c:valAx>
    </c:plotArea>
    <c:legend>
      <c:legendPos val="r"/>
      <c:layout>
        <c:manualLayout>
          <c:xMode val="edge"/>
          <c:yMode val="edge"/>
          <c:x val="0.89528023598820061"/>
          <c:y val="4.5596511591429557E-2"/>
          <c:w val="0.10324483775811209"/>
          <c:h val="0.3935347324612312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Тукузская СОШ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120</c:v>
                </c:pt>
                <c:pt idx="1">
                  <c:v>6</c:v>
                </c:pt>
                <c:pt idx="2">
                  <c:v>107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144256"/>
        <c:axId val="206145792"/>
      </c:barChart>
      <c:catAx>
        <c:axId val="206144256"/>
        <c:scaling>
          <c:orientation val="minMax"/>
        </c:scaling>
        <c:delete val="0"/>
        <c:axPos val="b"/>
        <c:majorTickMark val="out"/>
        <c:minorTickMark val="none"/>
        <c:tickLblPos val="nextTo"/>
        <c:crossAx val="206145792"/>
        <c:crosses val="autoZero"/>
        <c:auto val="1"/>
        <c:lblAlgn val="ctr"/>
        <c:lblOffset val="100"/>
        <c:noMultiLvlLbl val="0"/>
      </c:catAx>
      <c:valAx>
        <c:axId val="206145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144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838269110166539E-2"/>
          <c:y val="2.9216467463479414E-2"/>
          <c:w val="0.83821835876710105"/>
          <c:h val="0.7875034246217230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Отнесенные к подготовительной мед группе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Лист1!$A$2:$A$25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Вагайская</c:v>
                </c:pt>
                <c:pt idx="22">
                  <c:v>Первомайская</c:v>
                </c:pt>
                <c:pt idx="23">
                  <c:v>Осиновская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0</c:v>
                </c:pt>
                <c:pt idx="1">
                  <c:v>5</c:v>
                </c:pt>
                <c:pt idx="2">
                  <c:v>7</c:v>
                </c:pt>
                <c:pt idx="3">
                  <c:v>5</c:v>
                </c:pt>
                <c:pt idx="4">
                  <c:v>3</c:v>
                </c:pt>
                <c:pt idx="5">
                  <c:v>5</c:v>
                </c:pt>
                <c:pt idx="6">
                  <c:v>8</c:v>
                </c:pt>
                <c:pt idx="7">
                  <c:v>1</c:v>
                </c:pt>
                <c:pt idx="8">
                  <c:v>10</c:v>
                </c:pt>
                <c:pt idx="9">
                  <c:v>2</c:v>
                </c:pt>
                <c:pt idx="10">
                  <c:v>3</c:v>
                </c:pt>
                <c:pt idx="11">
                  <c:v>2</c:v>
                </c:pt>
                <c:pt idx="12">
                  <c:v>4</c:v>
                </c:pt>
                <c:pt idx="13">
                  <c:v>1</c:v>
                </c:pt>
                <c:pt idx="14">
                  <c:v>2</c:v>
                </c:pt>
                <c:pt idx="15">
                  <c:v>18</c:v>
                </c:pt>
                <c:pt idx="16">
                  <c:v>3</c:v>
                </c:pt>
                <c:pt idx="17">
                  <c:v>12</c:v>
                </c:pt>
                <c:pt idx="18">
                  <c:v>20</c:v>
                </c:pt>
                <c:pt idx="19">
                  <c:v>2</c:v>
                </c:pt>
                <c:pt idx="20">
                  <c:v>9</c:v>
                </c:pt>
                <c:pt idx="21">
                  <c:v>41</c:v>
                </c:pt>
                <c:pt idx="22">
                  <c:v>2</c:v>
                </c:pt>
                <c:pt idx="23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общее количество учащихся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Лист1!$A$2:$A$25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Вагайская</c:v>
                </c:pt>
                <c:pt idx="22">
                  <c:v>Первомайская</c:v>
                </c:pt>
                <c:pt idx="23">
                  <c:v>Осиновская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24"/>
                <c:pt idx="0">
                  <c:v>75</c:v>
                </c:pt>
                <c:pt idx="1">
                  <c:v>120</c:v>
                </c:pt>
                <c:pt idx="2">
                  <c:v>65</c:v>
                </c:pt>
                <c:pt idx="3">
                  <c:v>84</c:v>
                </c:pt>
                <c:pt idx="4">
                  <c:v>61</c:v>
                </c:pt>
                <c:pt idx="5">
                  <c:v>78</c:v>
                </c:pt>
                <c:pt idx="6">
                  <c:v>48</c:v>
                </c:pt>
                <c:pt idx="7">
                  <c:v>118</c:v>
                </c:pt>
                <c:pt idx="8">
                  <c:v>52</c:v>
                </c:pt>
                <c:pt idx="9">
                  <c:v>33</c:v>
                </c:pt>
                <c:pt idx="10">
                  <c:v>35</c:v>
                </c:pt>
                <c:pt idx="11">
                  <c:v>44</c:v>
                </c:pt>
                <c:pt idx="12">
                  <c:v>56</c:v>
                </c:pt>
                <c:pt idx="13">
                  <c:v>90</c:v>
                </c:pt>
                <c:pt idx="14">
                  <c:v>36</c:v>
                </c:pt>
                <c:pt idx="15">
                  <c:v>141</c:v>
                </c:pt>
                <c:pt idx="16">
                  <c:v>56</c:v>
                </c:pt>
                <c:pt idx="17">
                  <c:v>121</c:v>
                </c:pt>
                <c:pt idx="18">
                  <c:v>196</c:v>
                </c:pt>
                <c:pt idx="19">
                  <c:v>69</c:v>
                </c:pt>
                <c:pt idx="20">
                  <c:v>76</c:v>
                </c:pt>
                <c:pt idx="21">
                  <c:v>643</c:v>
                </c:pt>
                <c:pt idx="22">
                  <c:v>59</c:v>
                </c:pt>
                <c:pt idx="23">
                  <c:v>246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241346432"/>
        <c:axId val="241347968"/>
      </c:barChart>
      <c:catAx>
        <c:axId val="241346432"/>
        <c:scaling>
          <c:orientation val="minMax"/>
        </c:scaling>
        <c:delete val="0"/>
        <c:axPos val="b"/>
        <c:majorTickMark val="none"/>
        <c:minorTickMark val="none"/>
        <c:tickLblPos val="nextTo"/>
        <c:crossAx val="241347968"/>
        <c:crosses val="autoZero"/>
        <c:auto val="1"/>
        <c:lblAlgn val="ctr"/>
        <c:lblOffset val="100"/>
        <c:noMultiLvlLbl val="0"/>
      </c:catAx>
      <c:valAx>
        <c:axId val="241347968"/>
        <c:scaling>
          <c:orientation val="minMax"/>
          <c:max val="700"/>
          <c:min val="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40" baseline="0">
                <a:solidFill>
                  <a:srgbClr val="7030A0"/>
                </a:solidFill>
                <a:latin typeface="Arial" pitchFamily="34" charset="0"/>
              </a:defRPr>
            </a:pPr>
            <a:endParaRPr lang="ru-RU"/>
          </a:p>
        </c:txPr>
        <c:crossAx val="241346432"/>
        <c:crosses val="autoZero"/>
        <c:crossBetween val="between"/>
        <c:majorUnit val="25"/>
        <c:minorUnit val="10"/>
      </c:valAx>
    </c:plotArea>
    <c:legend>
      <c:legendPos val="r"/>
      <c:layout>
        <c:manualLayout>
          <c:xMode val="edge"/>
          <c:yMode val="edge"/>
          <c:x val="0.89528023598820061"/>
          <c:y val="4.5596511591429557E-2"/>
          <c:w val="0.10324483775811209"/>
          <c:h val="0.3935347324612312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838269110166539E-2"/>
          <c:y val="2.9216467463479414E-2"/>
          <c:w val="0.83821835876710105"/>
          <c:h val="0.7875034246217230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Отнесенные к спец. мед группе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Лист1!$A$2:$A$25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Вагайская</c:v>
                </c:pt>
                <c:pt idx="22">
                  <c:v>Первомайская</c:v>
                </c:pt>
                <c:pt idx="23">
                  <c:v>Осиновская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0</c:v>
                </c:pt>
                <c:pt idx="1">
                  <c:v>4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3</c:v>
                </c:pt>
                <c:pt idx="12">
                  <c:v>2</c:v>
                </c:pt>
                <c:pt idx="13">
                  <c:v>0</c:v>
                </c:pt>
                <c:pt idx="14">
                  <c:v>0</c:v>
                </c:pt>
                <c:pt idx="15">
                  <c:v>2</c:v>
                </c:pt>
                <c:pt idx="16">
                  <c:v>0</c:v>
                </c:pt>
                <c:pt idx="17">
                  <c:v>1</c:v>
                </c:pt>
                <c:pt idx="18">
                  <c:v>2</c:v>
                </c:pt>
                <c:pt idx="19">
                  <c:v>0</c:v>
                </c:pt>
                <c:pt idx="20">
                  <c:v>5</c:v>
                </c:pt>
                <c:pt idx="21">
                  <c:v>11</c:v>
                </c:pt>
                <c:pt idx="22">
                  <c:v>0</c:v>
                </c:pt>
                <c:pt idx="2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общее количество учащихся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Лист1!$A$2:$A$25</c:f>
              <c:strCache>
                <c:ptCount val="24"/>
                <c:pt idx="0">
                  <c:v>Птицкая</c:v>
                </c:pt>
                <c:pt idx="1">
                  <c:v>Тукузская</c:v>
                </c:pt>
                <c:pt idx="2">
                  <c:v>Иртышская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Вагайская</c:v>
                </c:pt>
                <c:pt idx="22">
                  <c:v>Первомайская</c:v>
                </c:pt>
                <c:pt idx="23">
                  <c:v>Осиновская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24"/>
                <c:pt idx="0">
                  <c:v>75</c:v>
                </c:pt>
                <c:pt idx="1">
                  <c:v>120</c:v>
                </c:pt>
                <c:pt idx="2">
                  <c:v>65</c:v>
                </c:pt>
                <c:pt idx="3">
                  <c:v>84</c:v>
                </c:pt>
                <c:pt idx="4">
                  <c:v>61</c:v>
                </c:pt>
                <c:pt idx="5">
                  <c:v>78</c:v>
                </c:pt>
                <c:pt idx="6">
                  <c:v>48</c:v>
                </c:pt>
                <c:pt idx="7">
                  <c:v>118</c:v>
                </c:pt>
                <c:pt idx="8">
                  <c:v>52</c:v>
                </c:pt>
                <c:pt idx="9">
                  <c:v>33</c:v>
                </c:pt>
                <c:pt idx="10">
                  <c:v>35</c:v>
                </c:pt>
                <c:pt idx="11">
                  <c:v>44</c:v>
                </c:pt>
                <c:pt idx="12">
                  <c:v>56</c:v>
                </c:pt>
                <c:pt idx="13">
                  <c:v>90</c:v>
                </c:pt>
                <c:pt idx="14">
                  <c:v>36</c:v>
                </c:pt>
                <c:pt idx="15">
                  <c:v>141</c:v>
                </c:pt>
                <c:pt idx="16">
                  <c:v>56</c:v>
                </c:pt>
                <c:pt idx="17">
                  <c:v>121</c:v>
                </c:pt>
                <c:pt idx="18">
                  <c:v>196</c:v>
                </c:pt>
                <c:pt idx="19">
                  <c:v>69</c:v>
                </c:pt>
                <c:pt idx="20">
                  <c:v>76</c:v>
                </c:pt>
                <c:pt idx="21">
                  <c:v>643</c:v>
                </c:pt>
                <c:pt idx="22">
                  <c:v>59</c:v>
                </c:pt>
                <c:pt idx="23">
                  <c:v>246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240726784"/>
        <c:axId val="240728320"/>
      </c:barChart>
      <c:catAx>
        <c:axId val="240726784"/>
        <c:scaling>
          <c:orientation val="minMax"/>
        </c:scaling>
        <c:delete val="0"/>
        <c:axPos val="b"/>
        <c:majorTickMark val="none"/>
        <c:minorTickMark val="none"/>
        <c:tickLblPos val="nextTo"/>
        <c:crossAx val="240728320"/>
        <c:crosses val="autoZero"/>
        <c:auto val="1"/>
        <c:lblAlgn val="ctr"/>
        <c:lblOffset val="100"/>
        <c:noMultiLvlLbl val="0"/>
      </c:catAx>
      <c:valAx>
        <c:axId val="240728320"/>
        <c:scaling>
          <c:orientation val="minMax"/>
          <c:max val="700"/>
          <c:min val="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40" baseline="0">
                <a:solidFill>
                  <a:srgbClr val="7030A0"/>
                </a:solidFill>
                <a:latin typeface="Arial" pitchFamily="34" charset="0"/>
              </a:defRPr>
            </a:pPr>
            <a:endParaRPr lang="ru-RU"/>
          </a:p>
        </c:txPr>
        <c:crossAx val="240726784"/>
        <c:crosses val="autoZero"/>
        <c:crossBetween val="between"/>
        <c:majorUnit val="25"/>
        <c:minorUnit val="10"/>
      </c:valAx>
    </c:plotArea>
    <c:legend>
      <c:legendPos val="r"/>
      <c:layout>
        <c:manualLayout>
          <c:xMode val="edge"/>
          <c:yMode val="edge"/>
          <c:x val="0.89528023598820061"/>
          <c:y val="4.5596511591429557E-2"/>
          <c:w val="0.10324483775811209"/>
          <c:h val="0.3935347324612312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576931576315147E-2"/>
          <c:y val="1.9734320161480971E-2"/>
          <c:w val="0.89126271159424919"/>
          <c:h val="0.8081236929679401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Общее количество учащихся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Лист1!$A$2:$A$17</c:f>
              <c:strCache>
                <c:ptCount val="15"/>
                <c:pt idx="0">
                  <c:v>иртыш</c:v>
                </c:pt>
                <c:pt idx="1">
                  <c:v>аксурка</c:v>
                </c:pt>
                <c:pt idx="2">
                  <c:v>бегишево</c:v>
                </c:pt>
                <c:pt idx="3">
                  <c:v>вагай</c:v>
                </c:pt>
                <c:pt idx="4">
                  <c:v>второвагай</c:v>
                </c:pt>
                <c:pt idx="5">
                  <c:v>дубровное</c:v>
                </c:pt>
                <c:pt idx="6">
                  <c:v>казанка</c:v>
                </c:pt>
                <c:pt idx="7">
                  <c:v>комсомолка</c:v>
                </c:pt>
                <c:pt idx="8">
                  <c:v>осиновка</c:v>
                </c:pt>
                <c:pt idx="9">
                  <c:v>первомайка</c:v>
                </c:pt>
                <c:pt idx="10">
                  <c:v>птицы</c:v>
                </c:pt>
                <c:pt idx="11">
                  <c:v>супра</c:v>
                </c:pt>
                <c:pt idx="12">
                  <c:v>тукуз</c:v>
                </c:pt>
                <c:pt idx="13">
                  <c:v>черное</c:v>
                </c:pt>
                <c:pt idx="14">
                  <c:v>шестовое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65</c:v>
                </c:pt>
                <c:pt idx="1">
                  <c:v>52</c:v>
                </c:pt>
                <c:pt idx="2">
                  <c:v>78</c:v>
                </c:pt>
                <c:pt idx="3">
                  <c:v>643</c:v>
                </c:pt>
                <c:pt idx="4">
                  <c:v>61</c:v>
                </c:pt>
                <c:pt idx="5">
                  <c:v>196</c:v>
                </c:pt>
                <c:pt idx="6">
                  <c:v>118</c:v>
                </c:pt>
                <c:pt idx="7">
                  <c:v>36</c:v>
                </c:pt>
                <c:pt idx="8">
                  <c:v>246</c:v>
                </c:pt>
                <c:pt idx="9">
                  <c:v>59</c:v>
                </c:pt>
                <c:pt idx="10">
                  <c:v>75</c:v>
                </c:pt>
                <c:pt idx="11">
                  <c:v>76</c:v>
                </c:pt>
                <c:pt idx="12">
                  <c:v>120</c:v>
                </c:pt>
                <c:pt idx="13">
                  <c:v>121</c:v>
                </c:pt>
                <c:pt idx="14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осовбожденных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Лист1!$A$2:$A$17</c:f>
              <c:strCache>
                <c:ptCount val="15"/>
                <c:pt idx="0">
                  <c:v>иртыш</c:v>
                </c:pt>
                <c:pt idx="1">
                  <c:v>аксурка</c:v>
                </c:pt>
                <c:pt idx="2">
                  <c:v>бегишево</c:v>
                </c:pt>
                <c:pt idx="3">
                  <c:v>вагай</c:v>
                </c:pt>
                <c:pt idx="4">
                  <c:v>второвагай</c:v>
                </c:pt>
                <c:pt idx="5">
                  <c:v>дубровное</c:v>
                </c:pt>
                <c:pt idx="6">
                  <c:v>казанка</c:v>
                </c:pt>
                <c:pt idx="7">
                  <c:v>комсомолка</c:v>
                </c:pt>
                <c:pt idx="8">
                  <c:v>осиновка</c:v>
                </c:pt>
                <c:pt idx="9">
                  <c:v>первомайка</c:v>
                </c:pt>
                <c:pt idx="10">
                  <c:v>птицы</c:v>
                </c:pt>
                <c:pt idx="11">
                  <c:v>супра</c:v>
                </c:pt>
                <c:pt idx="12">
                  <c:v>тукуз</c:v>
                </c:pt>
                <c:pt idx="13">
                  <c:v>черное</c:v>
                </c:pt>
                <c:pt idx="14">
                  <c:v>шестовое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8</c:v>
                </c:pt>
                <c:pt idx="4">
                  <c:v>1</c:v>
                </c:pt>
                <c:pt idx="5">
                  <c:v>6</c:v>
                </c:pt>
                <c:pt idx="6">
                  <c:v>2</c:v>
                </c:pt>
                <c:pt idx="7">
                  <c:v>2</c:v>
                </c:pt>
                <c:pt idx="8">
                  <c:v>4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3</c:v>
                </c:pt>
                <c:pt idx="13">
                  <c:v>4</c:v>
                </c:pt>
                <c:pt idx="1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0925696"/>
        <c:axId val="240931584"/>
        <c:axId val="0"/>
      </c:bar3DChart>
      <c:catAx>
        <c:axId val="2409256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240931584"/>
        <c:crosses val="autoZero"/>
        <c:auto val="1"/>
        <c:lblAlgn val="ctr"/>
        <c:lblOffset val="100"/>
        <c:noMultiLvlLbl val="0"/>
      </c:catAx>
      <c:valAx>
        <c:axId val="240931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2409256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3963871518841791"/>
          <c:y val="3.4734592933389097E-2"/>
          <c:w val="4.6472353334136428E-2"/>
          <c:h val="0.6249660853594224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5567392311255207E-2"/>
          <c:y val="3.6240518673697902E-2"/>
          <c:w val="0.87349803406256099"/>
          <c:h val="0.809644766307881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Общая заболеваемость детей (кол-во)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3"/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</c:dPt>
          <c:dPt>
            <c:idx val="4"/>
            <c:invertIfNegative val="0"/>
            <c:bubble3D val="0"/>
            <c:spPr>
              <a:solidFill>
                <a:schemeClr val="accent5"/>
              </a:solidFill>
            </c:spPr>
          </c:dPt>
          <c:dPt>
            <c:idx val="5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6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</c:spPr>
          </c:dPt>
          <c:dPt>
            <c:idx val="7"/>
            <c:invertIfNegative val="0"/>
            <c:bubble3D val="0"/>
            <c:spPr>
              <a:solidFill>
                <a:schemeClr val="accent4"/>
              </a:solidFill>
            </c:spPr>
          </c:dPt>
          <c:dPt>
            <c:idx val="8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10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12"/>
            <c:invertIfNegative val="0"/>
            <c:bubble3D val="0"/>
            <c:spPr>
              <a:solidFill>
                <a:srgbClr val="FF0066"/>
              </a:solidFill>
            </c:spPr>
          </c:dPt>
          <c:dPt>
            <c:idx val="13"/>
            <c:invertIfNegative val="0"/>
            <c:bubble3D val="0"/>
            <c:spPr>
              <a:solidFill>
                <a:srgbClr val="66FFFF"/>
              </a:solidFill>
            </c:spPr>
          </c:dPt>
          <c:dPt>
            <c:idx val="14"/>
            <c:invertIfNegative val="0"/>
            <c:bubble3D val="0"/>
            <c:spPr>
              <a:solidFill>
                <a:srgbClr val="6600FF"/>
              </a:solidFill>
            </c:spPr>
          </c:dPt>
          <c:dPt>
            <c:idx val="15"/>
            <c:invertIfNegative val="0"/>
            <c:bubble3D val="0"/>
            <c:spPr>
              <a:solidFill>
                <a:srgbClr val="FF9900"/>
              </a:solidFill>
            </c:spPr>
          </c:dPt>
          <c:dPt>
            <c:idx val="16"/>
            <c:invertIfNegative val="0"/>
            <c:bubble3D val="0"/>
            <c:spPr>
              <a:solidFill>
                <a:srgbClr val="CC00CC"/>
              </a:solidFill>
            </c:spPr>
          </c:dPt>
          <c:dPt>
            <c:idx val="17"/>
            <c:invertIfNegative val="0"/>
            <c:bubble3D val="0"/>
            <c:spPr>
              <a:solidFill>
                <a:srgbClr val="66FF66"/>
              </a:solidFill>
            </c:spPr>
          </c:dPt>
          <c:dPt>
            <c:idx val="18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0"/>
            <c:invertIfNegative val="0"/>
            <c:bubble3D val="0"/>
            <c:spPr>
              <a:solidFill>
                <a:srgbClr val="FF33CC"/>
              </a:solidFill>
            </c:spPr>
          </c:dPt>
          <c:dPt>
            <c:idx val="21"/>
            <c:invertIfNegative val="0"/>
            <c:bubble3D val="0"/>
            <c:spPr>
              <a:solidFill>
                <a:srgbClr val="FF0066"/>
              </a:solidFill>
            </c:spPr>
          </c:dPt>
          <c:dPt>
            <c:idx val="22"/>
            <c:invertIfNegative val="0"/>
            <c:bubble3D val="0"/>
            <c:spPr>
              <a:solidFill>
                <a:srgbClr val="FFFF00"/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Лист1!$A$2:$A$25</c:f>
              <c:strCache>
                <c:ptCount val="24"/>
                <c:pt idx="0">
                  <c:v>Птицкая </c:v>
                </c:pt>
                <c:pt idx="1">
                  <c:v>Тукузская </c:v>
                </c:pt>
                <c:pt idx="2">
                  <c:v>Иртышская </c:v>
                </c:pt>
                <c:pt idx="3">
                  <c:v>Карагайская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 </c:v>
                </c:pt>
                <c:pt idx="8">
                  <c:v>Аксурская 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</c:v>
                </c:pt>
                <c:pt idx="14">
                  <c:v>Комсомольская 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</c:v>
                </c:pt>
                <c:pt idx="21">
                  <c:v>Вагайская</c:v>
                </c:pt>
                <c:pt idx="22">
                  <c:v>Первомайская</c:v>
                </c:pt>
                <c:pt idx="23">
                  <c:v>Осиновская 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55</c:v>
                </c:pt>
                <c:pt idx="1">
                  <c:v>72</c:v>
                </c:pt>
                <c:pt idx="2">
                  <c:v>35</c:v>
                </c:pt>
                <c:pt idx="3">
                  <c:v>18</c:v>
                </c:pt>
                <c:pt idx="4">
                  <c:v>26</c:v>
                </c:pt>
                <c:pt idx="5">
                  <c:v>12</c:v>
                </c:pt>
                <c:pt idx="6">
                  <c:v>26</c:v>
                </c:pt>
                <c:pt idx="7">
                  <c:v>27</c:v>
                </c:pt>
                <c:pt idx="8">
                  <c:v>19</c:v>
                </c:pt>
                <c:pt idx="9">
                  <c:v>4</c:v>
                </c:pt>
                <c:pt idx="10">
                  <c:v>32</c:v>
                </c:pt>
                <c:pt idx="11">
                  <c:v>4</c:v>
                </c:pt>
                <c:pt idx="12">
                  <c:v>7</c:v>
                </c:pt>
                <c:pt idx="13">
                  <c:v>33</c:v>
                </c:pt>
                <c:pt idx="14">
                  <c:v>22</c:v>
                </c:pt>
                <c:pt idx="15">
                  <c:v>15</c:v>
                </c:pt>
                <c:pt idx="16">
                  <c:v>32</c:v>
                </c:pt>
                <c:pt idx="17">
                  <c:v>22</c:v>
                </c:pt>
                <c:pt idx="18">
                  <c:v>91</c:v>
                </c:pt>
                <c:pt idx="19">
                  <c:v>4</c:v>
                </c:pt>
                <c:pt idx="20">
                  <c:v>28</c:v>
                </c:pt>
                <c:pt idx="21">
                  <c:v>270</c:v>
                </c:pt>
                <c:pt idx="22">
                  <c:v>46</c:v>
                </c:pt>
                <c:pt idx="23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865856"/>
        <c:axId val="241867392"/>
      </c:barChart>
      <c:catAx>
        <c:axId val="241865856"/>
        <c:scaling>
          <c:orientation val="minMax"/>
        </c:scaling>
        <c:delete val="0"/>
        <c:axPos val="b"/>
        <c:majorTickMark val="out"/>
        <c:minorTickMark val="none"/>
        <c:tickLblPos val="nextTo"/>
        <c:crossAx val="241867392"/>
        <c:crosses val="autoZero"/>
        <c:auto val="1"/>
        <c:lblAlgn val="ctr"/>
        <c:lblOffset val="100"/>
        <c:noMultiLvlLbl val="0"/>
      </c:catAx>
      <c:valAx>
        <c:axId val="241867392"/>
        <c:scaling>
          <c:orientation val="minMax"/>
          <c:max val="27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solidFill>
                  <a:srgbClr val="FF33CC"/>
                </a:solidFill>
              </a:defRPr>
            </a:pPr>
            <a:endParaRPr lang="ru-RU"/>
          </a:p>
        </c:txPr>
        <c:crossAx val="241865856"/>
        <c:crosses val="autoZero"/>
        <c:crossBetween val="between"/>
        <c:majorUnit val="30"/>
        <c:minorUnit val="10"/>
      </c:valAx>
    </c:plotArea>
    <c:legend>
      <c:legendPos val="r"/>
      <c:layout>
        <c:manualLayout>
          <c:xMode val="edge"/>
          <c:yMode val="edge"/>
          <c:x val="0.92852341151206363"/>
          <c:y val="2.9672036408293355E-4"/>
          <c:w val="6.3455198113604783E-2"/>
          <c:h val="0.9994063786751427"/>
        </c:manualLayout>
      </c:layout>
      <c:overlay val="0"/>
      <c:txPr>
        <a:bodyPr/>
        <a:lstStyle/>
        <a:p>
          <a:pPr>
            <a:defRPr sz="800" b="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b="1"/>
      </a:pPr>
      <a:endParaRPr lang="ru-RU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53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1240704"/>
        <c:axId val="241242496"/>
        <c:axId val="0"/>
      </c:bar3DChart>
      <c:catAx>
        <c:axId val="2412407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1242496"/>
        <c:crosses val="autoZero"/>
        <c:auto val="1"/>
        <c:lblAlgn val="ctr"/>
        <c:lblOffset val="100"/>
        <c:noMultiLvlLbl val="0"/>
      </c:catAx>
      <c:valAx>
        <c:axId val="241242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1240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3924055837667812E-2"/>
          <c:y val="1.4460947120946374E-2"/>
          <c:w val="0.96607594416233222"/>
          <c:h val="0.8338683434712841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Общее кол-во учащихся</c:v>
                </c:pt>
              </c:strCache>
            </c:strRef>
          </c:tx>
          <c:invertIfNegative val="0"/>
          <c:cat>
            <c:strRef>
              <c:f>Лист1!$A$2:$A$24</c:f>
              <c:strCache>
                <c:ptCount val="23"/>
                <c:pt idx="0">
                  <c:v>Птицкая</c:v>
                </c:pt>
                <c:pt idx="1">
                  <c:v>Тукузская</c:v>
                </c:pt>
                <c:pt idx="2">
                  <c:v>Иртышская </c:v>
                </c:pt>
                <c:pt idx="3">
                  <c:v>Карагайская 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 </c:v>
                </c:pt>
                <c:pt idx="21">
                  <c:v>Первомайская</c:v>
                </c:pt>
                <c:pt idx="22">
                  <c:v>Осиновская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75</c:v>
                </c:pt>
                <c:pt idx="1">
                  <c:v>120</c:v>
                </c:pt>
                <c:pt idx="2">
                  <c:v>65</c:v>
                </c:pt>
                <c:pt idx="3">
                  <c:v>84</c:v>
                </c:pt>
                <c:pt idx="4">
                  <c:v>61</c:v>
                </c:pt>
                <c:pt idx="5">
                  <c:v>78</c:v>
                </c:pt>
                <c:pt idx="6">
                  <c:v>48</c:v>
                </c:pt>
                <c:pt idx="7">
                  <c:v>118</c:v>
                </c:pt>
                <c:pt idx="8">
                  <c:v>52</c:v>
                </c:pt>
                <c:pt idx="9">
                  <c:v>33</c:v>
                </c:pt>
                <c:pt idx="10">
                  <c:v>35</c:v>
                </c:pt>
                <c:pt idx="11">
                  <c:v>44</c:v>
                </c:pt>
                <c:pt idx="12">
                  <c:v>56</c:v>
                </c:pt>
                <c:pt idx="13">
                  <c:v>90</c:v>
                </c:pt>
                <c:pt idx="14">
                  <c:v>36</c:v>
                </c:pt>
                <c:pt idx="15">
                  <c:v>141</c:v>
                </c:pt>
                <c:pt idx="16">
                  <c:v>56</c:v>
                </c:pt>
                <c:pt idx="17">
                  <c:v>121</c:v>
                </c:pt>
                <c:pt idx="18">
                  <c:v>196</c:v>
                </c:pt>
                <c:pt idx="19">
                  <c:v>69</c:v>
                </c:pt>
                <c:pt idx="20">
                  <c:v>76</c:v>
                </c:pt>
                <c:pt idx="21">
                  <c:v>59</c:v>
                </c:pt>
                <c:pt idx="22">
                  <c:v>246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Процент заболеваемости</c:v>
                </c:pt>
              </c:strCache>
            </c:strRef>
          </c:tx>
          <c:invertIfNegative val="0"/>
          <c:cat>
            <c:strRef>
              <c:f>Лист1!$A$2:$A$24</c:f>
              <c:strCache>
                <c:ptCount val="23"/>
                <c:pt idx="0">
                  <c:v>Птицкая</c:v>
                </c:pt>
                <c:pt idx="1">
                  <c:v>Тукузская</c:v>
                </c:pt>
                <c:pt idx="2">
                  <c:v>Иртышская </c:v>
                </c:pt>
                <c:pt idx="3">
                  <c:v>Карагайская </c:v>
                </c:pt>
                <c:pt idx="4">
                  <c:v>Второвагайская</c:v>
                </c:pt>
                <c:pt idx="5">
                  <c:v>Бегишевская</c:v>
                </c:pt>
                <c:pt idx="6">
                  <c:v>ЗСКШИ</c:v>
                </c:pt>
                <c:pt idx="7">
                  <c:v>Казанская</c:v>
                </c:pt>
                <c:pt idx="8">
                  <c:v>Аксурская</c:v>
                </c:pt>
                <c:pt idx="9">
                  <c:v>Курьинская</c:v>
                </c:pt>
                <c:pt idx="10">
                  <c:v>Абаульская</c:v>
                </c:pt>
                <c:pt idx="11">
                  <c:v>Ушаковская</c:v>
                </c:pt>
                <c:pt idx="12">
                  <c:v>Куларовская</c:v>
                </c:pt>
                <c:pt idx="13">
                  <c:v>Юрминская</c:v>
                </c:pt>
                <c:pt idx="14">
                  <c:v>Комсомольская</c:v>
                </c:pt>
                <c:pt idx="15">
                  <c:v>Зареченская</c:v>
                </c:pt>
                <c:pt idx="16">
                  <c:v>Шестовская</c:v>
                </c:pt>
                <c:pt idx="17">
                  <c:v>Черноковская</c:v>
                </c:pt>
                <c:pt idx="18">
                  <c:v>Дубровинская</c:v>
                </c:pt>
                <c:pt idx="19">
                  <c:v>Шишкинская</c:v>
                </c:pt>
                <c:pt idx="20">
                  <c:v>Супринская </c:v>
                </c:pt>
                <c:pt idx="21">
                  <c:v>Первомайская</c:v>
                </c:pt>
                <c:pt idx="22">
                  <c:v>Осиновская</c:v>
                </c:pt>
              </c:strCache>
            </c:strRef>
          </c:cat>
          <c:val>
            <c:numRef>
              <c:f>Лист1!$C$2:$C$24</c:f>
              <c:numCache>
                <c:formatCode>General</c:formatCode>
                <c:ptCount val="23"/>
                <c:pt idx="0">
                  <c:v>73.3</c:v>
                </c:pt>
                <c:pt idx="1">
                  <c:v>60</c:v>
                </c:pt>
                <c:pt idx="2">
                  <c:v>53.8</c:v>
                </c:pt>
                <c:pt idx="3">
                  <c:v>21.4</c:v>
                </c:pt>
                <c:pt idx="4">
                  <c:v>42.6</c:v>
                </c:pt>
                <c:pt idx="5">
                  <c:v>15.3</c:v>
                </c:pt>
                <c:pt idx="6">
                  <c:v>54.1</c:v>
                </c:pt>
                <c:pt idx="7">
                  <c:v>22.8</c:v>
                </c:pt>
                <c:pt idx="8">
                  <c:v>36.5</c:v>
                </c:pt>
                <c:pt idx="9">
                  <c:v>12.1</c:v>
                </c:pt>
                <c:pt idx="10">
                  <c:v>91.4</c:v>
                </c:pt>
                <c:pt idx="11">
                  <c:v>9</c:v>
                </c:pt>
                <c:pt idx="12">
                  <c:v>12.5</c:v>
                </c:pt>
                <c:pt idx="13">
                  <c:v>36.6</c:v>
                </c:pt>
                <c:pt idx="14">
                  <c:v>61.1</c:v>
                </c:pt>
                <c:pt idx="15">
                  <c:v>10.6</c:v>
                </c:pt>
                <c:pt idx="16">
                  <c:v>57.1</c:v>
                </c:pt>
                <c:pt idx="17">
                  <c:v>22</c:v>
                </c:pt>
                <c:pt idx="18">
                  <c:v>46.4</c:v>
                </c:pt>
                <c:pt idx="19">
                  <c:v>5.8</c:v>
                </c:pt>
                <c:pt idx="20">
                  <c:v>36.799999999999997</c:v>
                </c:pt>
                <c:pt idx="21">
                  <c:v>78</c:v>
                </c:pt>
                <c:pt idx="22">
                  <c:v>25.2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240610304"/>
        <c:axId val="240734976"/>
        <c:axId val="0"/>
      </c:bar3DChart>
      <c:catAx>
        <c:axId val="24061030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100" b="1" baseline="0">
                <a:solidFill>
                  <a:schemeClr val="accent4">
                    <a:lumMod val="75000"/>
                  </a:schemeClr>
                </a:solidFill>
              </a:defRPr>
            </a:pPr>
            <a:endParaRPr lang="ru-RU"/>
          </a:p>
        </c:txPr>
        <c:crossAx val="240734976"/>
        <c:crosses val="autoZero"/>
        <c:auto val="1"/>
        <c:lblAlgn val="ctr"/>
        <c:lblOffset val="100"/>
        <c:noMultiLvlLbl val="0"/>
      </c:catAx>
      <c:valAx>
        <c:axId val="240734976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1400" b="1">
                <a:solidFill>
                  <a:srgbClr val="00FF00"/>
                </a:solidFill>
              </a:defRPr>
            </a:pPr>
            <a:endParaRPr lang="ru-RU"/>
          </a:p>
        </c:txPr>
        <c:crossAx val="240610304"/>
        <c:crosses val="autoZero"/>
        <c:crossBetween val="between"/>
        <c:majorUnit val="50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7831617201695947E-2"/>
          <c:y val="0.12022159730033746"/>
          <c:w val="0.81814541303638821"/>
          <c:h val="0.516180427446569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Болезни органов пищеварения</c:v>
                </c:pt>
                <c:pt idx="1">
                  <c:v>Болезни глаз</c:v>
                </c:pt>
                <c:pt idx="2">
                  <c:v>болезни органов дыхания</c:v>
                </c:pt>
                <c:pt idx="3">
                  <c:v>болезни костно -мышечной системы</c:v>
                </c:pt>
                <c:pt idx="4">
                  <c:v>ДЦП</c:v>
                </c:pt>
                <c:pt idx="5">
                  <c:v>ВСД</c:v>
                </c:pt>
                <c:pt idx="6">
                  <c:v>анемия </c:v>
                </c:pt>
                <c:pt idx="7">
                  <c:v>сердечно-сосудистая система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42</c:v>
                </c:pt>
                <c:pt idx="1">
                  <c:v>14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3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41533312"/>
        <c:axId val="241534848"/>
        <c:axId val="0"/>
      </c:bar3DChart>
      <c:catAx>
        <c:axId val="2415333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 sz="1600" baseline="0">
                <a:solidFill>
                  <a:schemeClr val="tx2">
                    <a:lumMod val="75000"/>
                  </a:schemeClr>
                </a:solidFill>
              </a:defRPr>
            </a:pPr>
            <a:endParaRPr lang="ru-RU"/>
          </a:p>
        </c:txPr>
        <c:crossAx val="241534848"/>
        <c:crosses val="autoZero"/>
        <c:auto val="1"/>
        <c:lblAlgn val="ctr"/>
        <c:lblOffset val="100"/>
        <c:noMultiLvlLbl val="0"/>
      </c:catAx>
      <c:valAx>
        <c:axId val="241534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600" b="1">
                <a:solidFill>
                  <a:srgbClr val="0070C0"/>
                </a:solidFill>
              </a:defRPr>
            </a:pPr>
            <a:endParaRPr lang="ru-RU"/>
          </a:p>
        </c:txPr>
        <c:crossAx val="241533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hart>
    <c:autoTitleDeleted val="1"/>
    <c:view3D>
      <c:rotX val="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808748410697956E-2"/>
          <c:y val="2.7013432144511348E-2"/>
          <c:w val="0.94119125158930206"/>
          <c:h val="0.7272007410838351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Болезни органов пищеварения</c:v>
                </c:pt>
                <c:pt idx="1">
                  <c:v>Болезни глаз</c:v>
                </c:pt>
                <c:pt idx="2">
                  <c:v>Болезни органов дыхания</c:v>
                </c:pt>
                <c:pt idx="3">
                  <c:v>дерматит</c:v>
                </c:pt>
                <c:pt idx="4">
                  <c:v>заболевание почек</c:v>
                </c:pt>
                <c:pt idx="5">
                  <c:v>сердечно сосудистая система</c:v>
                </c:pt>
                <c:pt idx="6">
                  <c:v>нервные расстройства </c:v>
                </c:pt>
                <c:pt idx="7">
                  <c:v>энурез</c:v>
                </c:pt>
                <c:pt idx="8">
                  <c:v>миндалины</c:v>
                </c:pt>
                <c:pt idx="9">
                  <c:v>танзилит</c:v>
                </c:pt>
                <c:pt idx="10">
                  <c:v>ожирение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2</c:v>
                </c:pt>
                <c:pt idx="4">
                  <c:v>1</c:v>
                </c:pt>
                <c:pt idx="5">
                  <c:v>7</c:v>
                </c:pt>
                <c:pt idx="6">
                  <c:v>4</c:v>
                </c:pt>
                <c:pt idx="7">
                  <c:v>2</c:v>
                </c:pt>
                <c:pt idx="8">
                  <c:v>2</c:v>
                </c:pt>
                <c:pt idx="9">
                  <c:v>4</c:v>
                </c:pt>
                <c:pt idx="1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41879296"/>
        <c:axId val="241639424"/>
        <c:axId val="241859648"/>
      </c:bar3DChart>
      <c:catAx>
        <c:axId val="241879296"/>
        <c:scaling>
          <c:orientation val="minMax"/>
        </c:scaling>
        <c:delete val="0"/>
        <c:axPos val="b"/>
        <c:majorGridlines/>
        <c:majorTickMark val="out"/>
        <c:minorTickMark val="none"/>
        <c:tickLblPos val="low"/>
        <c:txPr>
          <a:bodyPr rot="-5400000" vert="horz" anchor="ctr" anchorCtr="0"/>
          <a:lstStyle/>
          <a:p>
            <a:pPr>
              <a:defRPr sz="1200" b="1"/>
            </a:pPr>
            <a:endParaRPr lang="ru-RU"/>
          </a:p>
        </c:txPr>
        <c:crossAx val="241639424"/>
        <c:crosses val="autoZero"/>
        <c:auto val="1"/>
        <c:lblAlgn val="ctr"/>
        <c:lblOffset val="100"/>
        <c:noMultiLvlLbl val="0"/>
      </c:catAx>
      <c:valAx>
        <c:axId val="241639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600" b="1">
                <a:solidFill>
                  <a:srgbClr val="7030A0"/>
                </a:solidFill>
              </a:defRPr>
            </a:pPr>
            <a:endParaRPr lang="ru-RU"/>
          </a:p>
        </c:txPr>
        <c:crossAx val="241879296"/>
        <c:crosses val="autoZero"/>
        <c:crossBetween val="between"/>
      </c:valAx>
      <c:serAx>
        <c:axId val="241859648"/>
        <c:scaling>
          <c:orientation val="minMax"/>
        </c:scaling>
        <c:delete val="0"/>
        <c:axPos val="b"/>
        <c:majorTickMark val="out"/>
        <c:minorTickMark val="none"/>
        <c:tickLblPos val="nextTo"/>
        <c:crossAx val="241639424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5"/>
    </mc:Choice>
    <mc:Fallback>
      <c:style val="15"/>
    </mc:Fallback>
  </mc:AlternateContent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8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  <c:pt idx="3">
                  <c:v>болезнь органов пищеварения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0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1694208"/>
        <c:axId val="241695744"/>
        <c:axId val="0"/>
      </c:bar3DChart>
      <c:catAx>
        <c:axId val="2416942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>
                <a:solidFill>
                  <a:srgbClr val="7030A0"/>
                </a:solidFill>
              </a:defRPr>
            </a:pPr>
            <a:endParaRPr lang="ru-RU"/>
          </a:p>
        </c:txPr>
        <c:crossAx val="241695744"/>
        <c:crosses val="autoZero"/>
        <c:auto val="1"/>
        <c:lblAlgn val="ctr"/>
        <c:lblOffset val="100"/>
        <c:noMultiLvlLbl val="0"/>
      </c:catAx>
      <c:valAx>
        <c:axId val="241695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</a:defRPr>
            </a:pPr>
            <a:endParaRPr lang="ru-RU"/>
          </a:p>
        </c:txPr>
        <c:crossAx val="241694208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Болезни органов дыхания</c:v>
                </c:pt>
                <c:pt idx="1">
                  <c:v>Болезни костно - мышечной системы</c:v>
                </c:pt>
                <c:pt idx="2">
                  <c:v>глухота</c:v>
                </c:pt>
                <c:pt idx="3">
                  <c:v>олигофрения</c:v>
                </c:pt>
                <c:pt idx="4">
                  <c:v>тугоухость</c:v>
                </c:pt>
                <c:pt idx="5">
                  <c:v>ЗПР тяж. Ст. тяж.</c:v>
                </c:pt>
                <c:pt idx="6">
                  <c:v>косолапость обеих стоп</c:v>
                </c:pt>
                <c:pt idx="7">
                  <c:v>избыточная масса тела</c:v>
                </c:pt>
                <c:pt idx="8">
                  <c:v>стоматологические забол.</c:v>
                </c:pt>
                <c:pt idx="9">
                  <c:v>ЛОР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6</c:v>
                </c:pt>
                <c:pt idx="9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1778048"/>
        <c:axId val="241800320"/>
        <c:axId val="0"/>
      </c:bar3DChart>
      <c:catAx>
        <c:axId val="2417780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 sz="1400" b="1">
                <a:solidFill>
                  <a:srgbClr val="CC0099"/>
                </a:solidFill>
              </a:defRPr>
            </a:pPr>
            <a:endParaRPr lang="ru-RU"/>
          </a:p>
        </c:txPr>
        <c:crossAx val="241800320"/>
        <c:crosses val="autoZero"/>
        <c:auto val="1"/>
        <c:lblAlgn val="ctr"/>
        <c:lblOffset val="100"/>
        <c:noMultiLvlLbl val="0"/>
      </c:catAx>
      <c:valAx>
        <c:axId val="241800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1778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hart>
    <c:title>
      <c:overlay val="0"/>
      <c:txPr>
        <a:bodyPr/>
        <a:lstStyle/>
        <a:p>
          <a:pPr>
            <a:defRPr sz="1860" b="1" i="1" baseline="0">
              <a:solidFill>
                <a:schemeClr val="tx2">
                  <a:lumMod val="50000"/>
                </a:schemeClr>
              </a:solidFill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Иртышская ООШ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30" b="1" i="1" baseline="0">
                    <a:solidFill>
                      <a:schemeClr val="accent6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65</c:v>
                </c:pt>
                <c:pt idx="1">
                  <c:v>0</c:v>
                </c:pt>
                <c:pt idx="2">
                  <c:v>62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358784"/>
        <c:axId val="206372864"/>
      </c:barChart>
      <c:catAx>
        <c:axId val="2063587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50" b="1" i="1" baseline="0">
                <a:solidFill>
                  <a:schemeClr val="accent3">
                    <a:lumMod val="50000"/>
                  </a:schemeClr>
                </a:solidFill>
              </a:defRPr>
            </a:pPr>
            <a:endParaRPr lang="ru-RU"/>
          </a:p>
        </c:txPr>
        <c:crossAx val="206372864"/>
        <c:crosses val="autoZero"/>
        <c:auto val="1"/>
        <c:lblAlgn val="ctr"/>
        <c:lblOffset val="100"/>
        <c:noMultiLvlLbl val="0"/>
      </c:catAx>
      <c:valAx>
        <c:axId val="206372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10" b="1" i="1" baseline="0">
                <a:solidFill>
                  <a:schemeClr val="tx2">
                    <a:lumMod val="60000"/>
                    <a:lumOff val="40000"/>
                  </a:schemeClr>
                </a:solidFill>
              </a:defRPr>
            </a:pPr>
            <a:endParaRPr lang="ru-RU"/>
          </a:p>
        </c:txPr>
        <c:crossAx val="2063587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aseline="0">
              <a:solidFill>
                <a:schemeClr val="accent6">
                  <a:lumMod val="50000"/>
                </a:schemeClr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  <c:pt idx="3">
                  <c:v>болезни органов пищеварения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2079232"/>
        <c:axId val="242080768"/>
        <c:axId val="0"/>
      </c:bar3DChart>
      <c:catAx>
        <c:axId val="2420792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2080768"/>
        <c:crosses val="autoZero"/>
        <c:auto val="1"/>
        <c:lblAlgn val="ctr"/>
        <c:lblOffset val="100"/>
        <c:noMultiLvlLbl val="0"/>
      </c:catAx>
      <c:valAx>
        <c:axId val="242080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2079232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  <c:pt idx="3">
                  <c:v>болезнь органов пищеварения</c:v>
                </c:pt>
                <c:pt idx="4">
                  <c:v>пупочная грыжа</c:v>
                </c:pt>
                <c:pt idx="5">
                  <c:v>плоскостопие</c:v>
                </c:pt>
                <c:pt idx="6">
                  <c:v>энурез</c:v>
                </c:pt>
                <c:pt idx="7">
                  <c:v>цирангический синдром</c:v>
                </c:pt>
                <c:pt idx="8">
                  <c:v>ДЖВП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1</c:v>
                </c:pt>
                <c:pt idx="6">
                  <c:v>3</c:v>
                </c:pt>
                <c:pt idx="7">
                  <c:v>1</c:v>
                </c:pt>
                <c:pt idx="8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2175360"/>
        <c:axId val="242189440"/>
        <c:axId val="0"/>
      </c:bar3DChart>
      <c:catAx>
        <c:axId val="2421753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2189440"/>
        <c:crosses val="autoZero"/>
        <c:auto val="1"/>
        <c:lblAlgn val="ctr"/>
        <c:lblOffset val="100"/>
        <c:noMultiLvlLbl val="0"/>
      </c:catAx>
      <c:valAx>
        <c:axId val="242189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2175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  <c:pt idx="3">
                  <c:v>болезнь органов пищеварения</c:v>
                </c:pt>
                <c:pt idx="4">
                  <c:v>ДЦП</c:v>
                </c:pt>
                <c:pt idx="5">
                  <c:v>эпилепсия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</c:v>
                </c:pt>
                <c:pt idx="1">
                  <c:v>2</c:v>
                </c:pt>
                <c:pt idx="2">
                  <c:v>12</c:v>
                </c:pt>
                <c:pt idx="3">
                  <c:v>4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2054656"/>
        <c:axId val="242056192"/>
        <c:axId val="0"/>
      </c:bar3DChart>
      <c:catAx>
        <c:axId val="2420546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2056192"/>
        <c:crosses val="autoZero"/>
        <c:auto val="1"/>
        <c:lblAlgn val="ctr"/>
        <c:lblOffset val="100"/>
        <c:noMultiLvlLbl val="0"/>
      </c:catAx>
      <c:valAx>
        <c:axId val="242056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2054656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  <c:pt idx="3">
                  <c:v>болезнь органов пищеварения</c:v>
                </c:pt>
                <c:pt idx="4">
                  <c:v>ОРЗ частые</c:v>
                </c:pt>
                <c:pt idx="5">
                  <c:v>оспа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4</c:v>
                </c:pt>
                <c:pt idx="2">
                  <c:v>1</c:v>
                </c:pt>
                <c:pt idx="3">
                  <c:v>3</c:v>
                </c:pt>
                <c:pt idx="4">
                  <c:v>9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2937216"/>
        <c:axId val="242291840"/>
        <c:axId val="0"/>
      </c:bar3DChart>
      <c:catAx>
        <c:axId val="2429372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2291840"/>
        <c:crosses val="autoZero"/>
        <c:auto val="1"/>
        <c:lblAlgn val="ctr"/>
        <c:lblOffset val="100"/>
        <c:noMultiLvlLbl val="0"/>
      </c:catAx>
      <c:valAx>
        <c:axId val="242291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29372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Болезни глаз</c:v>
                </c:pt>
                <c:pt idx="1">
                  <c:v>Болезни костно - мышечной системы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2316800"/>
        <c:axId val="242318336"/>
        <c:axId val="0"/>
      </c:bar3DChart>
      <c:catAx>
        <c:axId val="2423168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2318336"/>
        <c:crosses val="autoZero"/>
        <c:auto val="1"/>
        <c:lblAlgn val="ctr"/>
        <c:lblOffset val="100"/>
        <c:noMultiLvlLbl val="0"/>
      </c:catAx>
      <c:valAx>
        <c:axId val="242318336"/>
        <c:scaling>
          <c:orientation val="minMax"/>
          <c:max val="3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2316800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  <c:pt idx="3">
                  <c:v>болезнь органов пищеварения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29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3244416"/>
        <c:axId val="243246208"/>
        <c:axId val="0"/>
      </c:bar3DChart>
      <c:catAx>
        <c:axId val="2432444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3246208"/>
        <c:crosses val="autoZero"/>
        <c:auto val="1"/>
        <c:lblAlgn val="ctr"/>
        <c:lblOffset val="100"/>
        <c:noMultiLvlLbl val="0"/>
      </c:catAx>
      <c:valAx>
        <c:axId val="243246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3244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Болезни глаз</c:v>
                </c:pt>
                <c:pt idx="1">
                  <c:v>Болезни органов дыхания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2529792"/>
        <c:axId val="242531328"/>
        <c:axId val="0"/>
      </c:bar3DChart>
      <c:catAx>
        <c:axId val="2425297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2531328"/>
        <c:crosses val="autoZero"/>
        <c:auto val="1"/>
        <c:lblAlgn val="ctr"/>
        <c:lblOffset val="100"/>
        <c:noMultiLvlLbl val="0"/>
      </c:catAx>
      <c:valAx>
        <c:axId val="242531328"/>
        <c:scaling>
          <c:orientation val="minMax"/>
          <c:max val="5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2529792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  <c:pt idx="3">
                  <c:v>инвалид по слуху</c:v>
                </c:pt>
                <c:pt idx="4">
                  <c:v>инвалид по речи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2351488"/>
        <c:axId val="242513024"/>
        <c:axId val="0"/>
      </c:bar3DChart>
      <c:catAx>
        <c:axId val="2423514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>
                <a:solidFill>
                  <a:srgbClr val="FF0000"/>
                </a:solidFill>
              </a:defRPr>
            </a:pPr>
            <a:endParaRPr lang="ru-RU"/>
          </a:p>
        </c:txPr>
        <c:crossAx val="242513024"/>
        <c:crosses val="autoZero"/>
        <c:auto val="1"/>
        <c:lblAlgn val="ctr"/>
        <c:lblOffset val="100"/>
        <c:noMultiLvlLbl val="0"/>
      </c:catAx>
      <c:valAx>
        <c:axId val="242513024"/>
        <c:scaling>
          <c:orientation val="minMax"/>
          <c:max val="3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>
                <a:solidFill>
                  <a:srgbClr val="FF0000"/>
                </a:solidFill>
              </a:defRPr>
            </a:pPr>
            <a:endParaRPr lang="ru-RU"/>
          </a:p>
        </c:txPr>
        <c:crossAx val="242351488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b="1"/>
      </a:pPr>
      <a:endParaRPr lang="ru-RU"/>
    </a:p>
  </c:txPr>
  <c:externalData r:id="rId2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Болезни глаз</c:v>
                </c:pt>
                <c:pt idx="1">
                  <c:v>Болезни костно - мышечной системы</c:v>
                </c:pt>
                <c:pt idx="2">
                  <c:v>сердечно сосудистые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</c:v>
                </c:pt>
                <c:pt idx="1">
                  <c:v>12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3516928"/>
        <c:axId val="243518464"/>
        <c:axId val="0"/>
      </c:bar3DChart>
      <c:catAx>
        <c:axId val="2435169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3518464"/>
        <c:crosses val="autoZero"/>
        <c:auto val="1"/>
        <c:lblAlgn val="ctr"/>
        <c:lblOffset val="100"/>
        <c:noMultiLvlLbl val="0"/>
      </c:catAx>
      <c:valAx>
        <c:axId val="243518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3516928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ВСД</c:v>
                </c:pt>
                <c:pt idx="1">
                  <c:v>болезни органов дыхания</c:v>
                </c:pt>
                <c:pt idx="2">
                  <c:v>ОРВИ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2638208"/>
        <c:axId val="242648192"/>
        <c:axId val="0"/>
      </c:bar3DChart>
      <c:catAx>
        <c:axId val="242638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2648192"/>
        <c:crosses val="autoZero"/>
        <c:auto val="1"/>
        <c:lblAlgn val="ctr"/>
        <c:lblOffset val="100"/>
        <c:noMultiLvlLbl val="0"/>
      </c:catAx>
      <c:valAx>
        <c:axId val="242648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26382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overlay val="0"/>
      <c:txPr>
        <a:bodyPr/>
        <a:lstStyle/>
        <a:p>
          <a:pPr>
            <a:defRPr sz="1890" b="1" i="1" baseline="0">
              <a:solidFill>
                <a:schemeClr val="accent3">
                  <a:lumMod val="50000"/>
                </a:schemeClr>
              </a:solidFill>
              <a:latin typeface="Arial" pitchFamily="34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1486585010207057E-2"/>
          <c:y val="9.1608695652173916E-2"/>
          <c:w val="0.77778348886944693"/>
          <c:h val="0.85549499129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Карагайская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 b="1" i="1" baseline="0">
                    <a:solidFill>
                      <a:schemeClr val="tx2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Общее количество учащихся 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  <c:pt idx="5">
                  <c:v>5 группа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84</c:v>
                </c:pt>
                <c:pt idx="1">
                  <c:v>1</c:v>
                </c:pt>
                <c:pt idx="2">
                  <c:v>79</c:v>
                </c:pt>
                <c:pt idx="3">
                  <c:v>4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422400"/>
        <c:axId val="206423936"/>
      </c:barChart>
      <c:catAx>
        <c:axId val="2064224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50" b="1" i="1" baseline="0">
                <a:solidFill>
                  <a:schemeClr val="tx2">
                    <a:lumMod val="50000"/>
                  </a:schemeClr>
                </a:solidFill>
              </a:defRPr>
            </a:pPr>
            <a:endParaRPr lang="ru-RU"/>
          </a:p>
        </c:txPr>
        <c:crossAx val="206423936"/>
        <c:crosses val="autoZero"/>
        <c:auto val="1"/>
        <c:lblAlgn val="ctr"/>
        <c:lblOffset val="100"/>
        <c:noMultiLvlLbl val="0"/>
      </c:catAx>
      <c:valAx>
        <c:axId val="206423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 b="1" i="1" baseline="0">
                <a:solidFill>
                  <a:srgbClr val="0070C0"/>
                </a:solidFill>
              </a:defRPr>
            </a:pPr>
            <a:endParaRPr lang="ru-RU"/>
          </a:p>
        </c:txPr>
        <c:crossAx val="2064224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050" b="1" i="1" baseline="0">
              <a:solidFill>
                <a:schemeClr val="accent5">
                  <a:lumMod val="50000"/>
                </a:schemeClr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Лист1!$A$3:$A$6</c:f>
              <c:strCache>
                <c:ptCount val="4"/>
                <c:pt idx="0">
                  <c:v>Болезни глаз</c:v>
                </c:pt>
                <c:pt idx="1">
                  <c:v>Болезни костно - мышечной системы</c:v>
                </c:pt>
                <c:pt idx="2">
                  <c:v>болезни органов пищеварения</c:v>
                </c:pt>
                <c:pt idx="3">
                  <c:v>избыточная масса тела</c:v>
                </c:pt>
              </c:strCache>
            </c:strRef>
          </c:cat>
          <c:val>
            <c:numRef>
              <c:f>Лист1!$B$3:$B$6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2664960"/>
        <c:axId val="242666496"/>
        <c:axId val="0"/>
      </c:bar3DChart>
      <c:catAx>
        <c:axId val="2426649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2666496"/>
        <c:crosses val="autoZero"/>
        <c:auto val="1"/>
        <c:lblAlgn val="ctr"/>
        <c:lblOffset val="100"/>
        <c:noMultiLvlLbl val="0"/>
      </c:catAx>
      <c:valAx>
        <c:axId val="242666496"/>
        <c:scaling>
          <c:orientation val="minMax"/>
          <c:max val="5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2664960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Болезни глаз</c:v>
                </c:pt>
                <c:pt idx="1">
                  <c:v>6олезни костно-мышечной системы</c:v>
                </c:pt>
                <c:pt idx="2">
                  <c:v>болезнь органов пищеварения</c:v>
                </c:pt>
                <c:pt idx="3">
                  <c:v>паховая грыжа</c:v>
                </c:pt>
                <c:pt idx="4">
                  <c:v>синдром ММД</c:v>
                </c:pt>
                <c:pt idx="5">
                  <c:v>дизартрия средней степени</c:v>
                </c:pt>
                <c:pt idx="6">
                  <c:v>ВСД</c:v>
                </c:pt>
                <c:pt idx="7">
                  <c:v>гипотоламический синдром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</c:v>
                </c:pt>
                <c:pt idx="1">
                  <c:v>6</c:v>
                </c:pt>
                <c:pt idx="2">
                  <c:v>6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4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2748800"/>
        <c:axId val="242758784"/>
        <c:axId val="0"/>
      </c:bar3DChart>
      <c:catAx>
        <c:axId val="2427488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2758784"/>
        <c:crosses val="autoZero"/>
        <c:auto val="1"/>
        <c:lblAlgn val="ctr"/>
        <c:lblOffset val="100"/>
        <c:noMultiLvlLbl val="0"/>
      </c:catAx>
      <c:valAx>
        <c:axId val="242758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2748800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  <c:pt idx="3">
                  <c:v>болезнь органов пищеварения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2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2796032"/>
        <c:axId val="242797568"/>
        <c:axId val="0"/>
      </c:bar3DChart>
      <c:catAx>
        <c:axId val="2427960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2797568"/>
        <c:crosses val="autoZero"/>
        <c:auto val="1"/>
        <c:lblAlgn val="ctr"/>
        <c:lblOffset val="100"/>
        <c:noMultiLvlLbl val="0"/>
      </c:catAx>
      <c:valAx>
        <c:axId val="242797568"/>
        <c:scaling>
          <c:orientation val="minMax"/>
          <c:max val="1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2796032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Болезни глаз</c:v>
                </c:pt>
                <c:pt idx="1">
                  <c:v>Болезни костно - мышечной системы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3133824"/>
        <c:axId val="243135616"/>
        <c:axId val="0"/>
      </c:bar3DChart>
      <c:catAx>
        <c:axId val="2431338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3135616"/>
        <c:crosses val="autoZero"/>
        <c:auto val="1"/>
        <c:lblAlgn val="ctr"/>
        <c:lblOffset val="100"/>
        <c:noMultiLvlLbl val="0"/>
      </c:catAx>
      <c:valAx>
        <c:axId val="243135616"/>
        <c:scaling>
          <c:orientation val="minMax"/>
          <c:max val="3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3133824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Болезни глаз</c:v>
                </c:pt>
                <c:pt idx="1">
                  <c:v>Болезни костно - мышечной системы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4041216"/>
        <c:axId val="244042752"/>
        <c:axId val="0"/>
      </c:bar3DChart>
      <c:catAx>
        <c:axId val="2440412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4042752"/>
        <c:crosses val="autoZero"/>
        <c:auto val="1"/>
        <c:lblAlgn val="ctr"/>
        <c:lblOffset val="100"/>
        <c:noMultiLvlLbl val="0"/>
      </c:catAx>
      <c:valAx>
        <c:axId val="244042752"/>
        <c:scaling>
          <c:orientation val="minMax"/>
          <c:max val="1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4041216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0325539293737868E-2"/>
          <c:y val="1.9099492059895393E-2"/>
          <c:w val="0.95967446070626217"/>
          <c:h val="0.65331925900566779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  <c:pt idx="3">
                  <c:v>болезнь органов пищеварения</c:v>
                </c:pt>
                <c:pt idx="4">
                  <c:v>ДЦП</c:v>
                </c:pt>
                <c:pt idx="5">
                  <c:v>НЦП</c:v>
                </c:pt>
                <c:pt idx="6">
                  <c:v>ВСД</c:v>
                </c:pt>
                <c:pt idx="7">
                  <c:v>Дифф. эндем. зоб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13</c:v>
                </c:pt>
                <c:pt idx="1">
                  <c:v>1</c:v>
                </c:pt>
                <c:pt idx="2">
                  <c:v>5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3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3096960"/>
        <c:axId val="243795072"/>
        <c:axId val="0"/>
      </c:bar3DChart>
      <c:catAx>
        <c:axId val="2430969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3795072"/>
        <c:crosses val="autoZero"/>
        <c:auto val="1"/>
        <c:lblAlgn val="ctr"/>
        <c:lblOffset val="100"/>
        <c:noMultiLvlLbl val="0"/>
      </c:catAx>
      <c:valAx>
        <c:axId val="243795072"/>
        <c:scaling>
          <c:orientation val="minMax"/>
          <c:max val="13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3096960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2.0051282051282052E-2"/>
          <c:w val="0.92103000145815106"/>
          <c:h val="0.82000877157194729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  <c:pt idx="3">
                  <c:v>болезнь органов пищеварения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98</c:v>
                </c:pt>
                <c:pt idx="1">
                  <c:v>8</c:v>
                </c:pt>
                <c:pt idx="2">
                  <c:v>61</c:v>
                </c:pt>
                <c:pt idx="3">
                  <c:v>12</c:v>
                </c:pt>
                <c:pt idx="4">
                  <c:v>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4135424"/>
        <c:axId val="244136960"/>
        <c:axId val="0"/>
      </c:bar3DChart>
      <c:catAx>
        <c:axId val="2441354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4136960"/>
        <c:crosses val="autoZero"/>
        <c:auto val="1"/>
        <c:lblAlgn val="ctr"/>
        <c:lblOffset val="100"/>
        <c:noMultiLvlLbl val="0"/>
      </c:catAx>
      <c:valAx>
        <c:axId val="244136960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4135424"/>
        <c:crosses val="autoZero"/>
        <c:crossBetween val="between"/>
        <c:majorUnit val="10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  <c:pt idx="3">
                  <c:v>болезнь органов пищеварения</c:v>
                </c:pt>
                <c:pt idx="4">
                  <c:v>ОРЗ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4174208"/>
        <c:axId val="244184192"/>
        <c:axId val="0"/>
      </c:bar3DChart>
      <c:catAx>
        <c:axId val="2441742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4184192"/>
        <c:crosses val="autoZero"/>
        <c:auto val="1"/>
        <c:lblAlgn val="ctr"/>
        <c:lblOffset val="100"/>
        <c:noMultiLvlLbl val="0"/>
      </c:catAx>
      <c:valAx>
        <c:axId val="244184192"/>
        <c:scaling>
          <c:orientation val="minMax"/>
          <c:max val="45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4174208"/>
        <c:crosses val="autoZero"/>
        <c:crossBetween val="between"/>
        <c:majorUnit val="10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6999854184894E-2"/>
          <c:y val="5.027450980392157E-2"/>
          <c:w val="0.92103000145815106"/>
          <c:h val="0.621307395399104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Болезни глаз</c:v>
                </c:pt>
                <c:pt idx="1">
                  <c:v>Болезни органов дыхания</c:v>
                </c:pt>
                <c:pt idx="2">
                  <c:v>Болезни костно - мышечной системы</c:v>
                </c:pt>
                <c:pt idx="3">
                  <c:v>болезнь органов пищеварения</c:v>
                </c:pt>
                <c:pt idx="4">
                  <c:v>инвалид по слуху </c:v>
                </c:pt>
                <c:pt idx="5">
                  <c:v>инвалид по речи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12</c:v>
                </c:pt>
                <c:pt idx="1">
                  <c:v>16</c:v>
                </c:pt>
                <c:pt idx="2">
                  <c:v>8</c:v>
                </c:pt>
                <c:pt idx="3">
                  <c:v>23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3914240"/>
        <c:axId val="243915776"/>
        <c:axId val="0"/>
      </c:bar3DChart>
      <c:catAx>
        <c:axId val="2439142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FF0000"/>
                </a:solidFill>
              </a:defRPr>
            </a:pPr>
            <a:endParaRPr lang="ru-RU"/>
          </a:p>
        </c:txPr>
        <c:crossAx val="243915776"/>
        <c:crosses val="autoZero"/>
        <c:auto val="1"/>
        <c:lblAlgn val="ctr"/>
        <c:lblOffset val="100"/>
        <c:noMultiLvlLbl val="0"/>
      </c:catAx>
      <c:valAx>
        <c:axId val="243915776"/>
        <c:scaling>
          <c:orientation val="minMax"/>
          <c:max val="25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C00000"/>
                </a:solidFill>
                <a:latin typeface="Arial" pitchFamily="34" charset="0"/>
                <a:cs typeface="Arial" pitchFamily="34" charset="0"/>
              </a:defRPr>
            </a:pPr>
            <a:endParaRPr lang="ru-RU"/>
          </a:p>
        </c:txPr>
        <c:crossAx val="243914240"/>
        <c:crosses val="autoZero"/>
        <c:crossBetween val="between"/>
        <c:majorUnit val="5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2006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394</c:v>
                </c:pt>
                <c:pt idx="1">
                  <c:v>198</c:v>
                </c:pt>
                <c:pt idx="2">
                  <c:v>253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2007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368</c:v>
                </c:pt>
                <c:pt idx="1">
                  <c:v>184</c:v>
                </c:pt>
                <c:pt idx="2">
                  <c:v>217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2008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276</c:v>
                </c:pt>
                <c:pt idx="1">
                  <c:v>293</c:v>
                </c:pt>
                <c:pt idx="2">
                  <c:v>144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2009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256</c:v>
                </c:pt>
                <c:pt idx="1">
                  <c:v>277</c:v>
                </c:pt>
                <c:pt idx="2">
                  <c:v>90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179</c:v>
                </c:pt>
                <c:pt idx="1">
                  <c:v>205</c:v>
                </c:pt>
                <c:pt idx="2">
                  <c:v>65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2012-13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костно мышечная система</c:v>
                </c:pt>
                <c:pt idx="1">
                  <c:v>зрение</c:v>
                </c:pt>
                <c:pt idx="2">
                  <c:v>желудочно кишечный тракт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132</c:v>
                </c:pt>
                <c:pt idx="1">
                  <c:v>255</c:v>
                </c:pt>
                <c:pt idx="2">
                  <c:v>123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44569600"/>
        <c:axId val="244571136"/>
        <c:axId val="0"/>
      </c:bar3DChart>
      <c:catAx>
        <c:axId val="2445696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chemeClr val="accent2">
                    <a:lumMod val="75000"/>
                  </a:schemeClr>
                </a:solidFill>
              </a:defRPr>
            </a:pPr>
            <a:endParaRPr lang="ru-RU"/>
          </a:p>
        </c:txPr>
        <c:crossAx val="244571136"/>
        <c:crossesAt val="0"/>
        <c:auto val="1"/>
        <c:lblAlgn val="ctr"/>
        <c:lblOffset val="100"/>
        <c:noMultiLvlLbl val="0"/>
      </c:catAx>
      <c:valAx>
        <c:axId val="244571136"/>
        <c:scaling>
          <c:orientation val="minMax"/>
          <c:max val="400"/>
        </c:scaling>
        <c:delete val="0"/>
        <c:axPos val="l"/>
        <c:majorGridlines/>
        <c:numFmt formatCode="@" sourceLinked="0"/>
        <c:majorTickMark val="out"/>
        <c:minorTickMark val="none"/>
        <c:tickLblPos val="nextTo"/>
        <c:crossAx val="244569600"/>
        <c:crosses val="autoZero"/>
        <c:crossBetween val="between"/>
        <c:majorUnit val="50"/>
      </c:valAx>
    </c:plotArea>
    <c:legend>
      <c:legendPos val="b"/>
      <c:layout>
        <c:manualLayout>
          <c:xMode val="edge"/>
          <c:yMode val="edge"/>
          <c:x val="0.15177338681721389"/>
          <c:y val="0.89729271653543308"/>
          <c:w val="0.75462932699450302"/>
          <c:h val="8.7707283464566924E-2"/>
        </c:manualLayout>
      </c:layout>
      <c:overlay val="0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overlay val="0"/>
      <c:txPr>
        <a:bodyPr/>
        <a:lstStyle/>
        <a:p>
          <a:pPr>
            <a:defRPr sz="1850" b="1" i="1" baseline="0">
              <a:solidFill>
                <a:schemeClr val="tx2">
                  <a:lumMod val="50000"/>
                </a:schemeClr>
              </a:solidFill>
              <a:latin typeface="Arial" pitchFamily="34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Второвагайская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 b="1" i="1" baseline="0">
                    <a:solidFill>
                      <a:schemeClr val="tx2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61</c:v>
                </c:pt>
                <c:pt idx="1">
                  <c:v>4</c:v>
                </c:pt>
                <c:pt idx="2">
                  <c:v>53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592256"/>
        <c:axId val="206606336"/>
      </c:barChart>
      <c:catAx>
        <c:axId val="2065922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aseline="0">
                <a:solidFill>
                  <a:srgbClr val="C00000"/>
                </a:solidFill>
                <a:latin typeface="Arial" pitchFamily="34" charset="0"/>
              </a:defRPr>
            </a:pPr>
            <a:endParaRPr lang="ru-RU"/>
          </a:p>
        </c:txPr>
        <c:crossAx val="206606336"/>
        <c:crosses val="autoZero"/>
        <c:auto val="1"/>
        <c:lblAlgn val="ctr"/>
        <c:lblOffset val="100"/>
        <c:noMultiLvlLbl val="0"/>
      </c:catAx>
      <c:valAx>
        <c:axId val="206606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 b="1" i="1" baseline="0">
                <a:solidFill>
                  <a:srgbClr val="FF0000"/>
                </a:solidFill>
              </a:defRPr>
            </a:pPr>
            <a:endParaRPr lang="ru-RU"/>
          </a:p>
        </c:txPr>
        <c:crossAx val="206592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overlay val="0"/>
      <c:txPr>
        <a:bodyPr/>
        <a:lstStyle/>
        <a:p>
          <a:pPr>
            <a:defRPr sz="1900" b="1" i="1" baseline="0">
              <a:solidFill>
                <a:schemeClr val="tx2">
                  <a:lumMod val="75000"/>
                </a:schemeClr>
              </a:solidFill>
              <a:latin typeface="Arial" pitchFamily="34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2914837772937959E-2"/>
          <c:y val="5.4434877154832258E-2"/>
          <c:w val="0.88978444183838723"/>
          <c:h val="0.8393669944482745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Бегишевская СОШ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100" b="1" i="1" baseline="0">
                      <a:solidFill>
                        <a:schemeClr val="tx2">
                          <a:lumMod val="75000"/>
                        </a:schemeClr>
                      </a:solidFill>
                      <a:latin typeface="Arial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30" b="1" i="1" baseline="0">
                    <a:solidFill>
                      <a:schemeClr val="tx2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78</c:v>
                </c:pt>
                <c:pt idx="1">
                  <c:v>2</c:v>
                </c:pt>
                <c:pt idx="2">
                  <c:v>74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06623872"/>
        <c:axId val="206625408"/>
        <c:axId val="0"/>
      </c:bar3DChart>
      <c:catAx>
        <c:axId val="2066238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 i="1" baseline="0">
                <a:solidFill>
                  <a:schemeClr val="accent4">
                    <a:lumMod val="75000"/>
                  </a:schemeClr>
                </a:solidFill>
                <a:latin typeface="Arial" pitchFamily="34" charset="0"/>
              </a:defRPr>
            </a:pPr>
            <a:endParaRPr lang="ru-RU"/>
          </a:p>
        </c:txPr>
        <c:crossAx val="206625408"/>
        <c:crosses val="autoZero"/>
        <c:auto val="1"/>
        <c:lblAlgn val="ctr"/>
        <c:lblOffset val="100"/>
        <c:noMultiLvlLbl val="0"/>
      </c:catAx>
      <c:valAx>
        <c:axId val="206625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1" baseline="0">
                <a:solidFill>
                  <a:schemeClr val="tx2">
                    <a:lumMod val="50000"/>
                  </a:schemeClr>
                </a:solidFill>
                <a:latin typeface="Arial" pitchFamily="34" charset="0"/>
              </a:defRPr>
            </a:pPr>
            <a:endParaRPr lang="ru-RU"/>
          </a:p>
        </c:txPr>
        <c:crossAx val="206623872"/>
        <c:crosses val="autoZero"/>
        <c:crossBetween val="between"/>
        <c:majorUnit val="5"/>
      </c:valAx>
    </c:plotArea>
    <c:legend>
      <c:legendPos val="r"/>
      <c:layout>
        <c:manualLayout>
          <c:xMode val="edge"/>
          <c:yMode val="edge"/>
          <c:x val="0.9141886413134529"/>
          <c:y val="0.1719265938531877"/>
          <c:w val="7.7300720388674818E-2"/>
          <c:h val="0.38390017780035562"/>
        </c:manualLayout>
      </c:layout>
      <c:overlay val="0"/>
      <c:txPr>
        <a:bodyPr/>
        <a:lstStyle/>
        <a:p>
          <a:pPr>
            <a:defRPr sz="1050" b="1" i="1" baseline="0">
              <a:solidFill>
                <a:schemeClr val="accent5">
                  <a:lumMod val="50000"/>
                </a:schemeClr>
              </a:solidFill>
              <a:latin typeface="Arial" pitchFamily="34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920" b="1" i="1" baseline="0">
              <a:solidFill>
                <a:schemeClr val="accent2">
                  <a:lumMod val="75000"/>
                </a:schemeClr>
              </a:solidFill>
              <a:latin typeface="Arial" pitchFamily="34" charset="0"/>
            </a:defRPr>
          </a:pPr>
          <a:endParaRPr lang="ru-RU"/>
        </a:p>
      </c:tx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5747240705385284E-2"/>
          <c:y val="4.031638364481549E-2"/>
          <c:w val="0.9473703950564285"/>
          <c:h val="0.870814913196091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ЗСКШИ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 i="0" baseline="0">
                    <a:solidFill>
                      <a:srgbClr val="C00000"/>
                    </a:solidFill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48</c:v>
                </c:pt>
                <c:pt idx="1">
                  <c:v>0</c:v>
                </c:pt>
                <c:pt idx="2">
                  <c:v>10</c:v>
                </c:pt>
                <c:pt idx="3">
                  <c:v>37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15899520"/>
        <c:axId val="215880832"/>
        <c:axId val="215908800"/>
      </c:bar3DChart>
      <c:catAx>
        <c:axId val="2158995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 i="0" baseline="0">
                <a:solidFill>
                  <a:srgbClr val="FF0000"/>
                </a:solidFill>
                <a:latin typeface="Arial" pitchFamily="34" charset="0"/>
              </a:defRPr>
            </a:pPr>
            <a:endParaRPr lang="ru-RU"/>
          </a:p>
        </c:txPr>
        <c:crossAx val="215880832"/>
        <c:crosses val="autoZero"/>
        <c:auto val="1"/>
        <c:lblAlgn val="ctr"/>
        <c:lblOffset val="100"/>
        <c:noMultiLvlLbl val="0"/>
      </c:catAx>
      <c:valAx>
        <c:axId val="215880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i="1" baseline="0">
                <a:solidFill>
                  <a:srgbClr val="7030A0"/>
                </a:solidFill>
                <a:latin typeface="Arial" pitchFamily="34" charset="0"/>
              </a:defRPr>
            </a:pPr>
            <a:endParaRPr lang="ru-RU"/>
          </a:p>
        </c:txPr>
        <c:crossAx val="215899520"/>
        <c:crosses val="autoZero"/>
        <c:crossBetween val="between"/>
      </c:valAx>
      <c:serAx>
        <c:axId val="215908800"/>
        <c:scaling>
          <c:orientation val="minMax"/>
        </c:scaling>
        <c:delete val="1"/>
        <c:axPos val="b"/>
        <c:majorTickMark val="out"/>
        <c:minorTickMark val="none"/>
        <c:tickLblPos val="nextTo"/>
        <c:crossAx val="215880832"/>
        <c:crosses val="autoZero"/>
      </c:serAx>
    </c:plotArea>
    <c:legend>
      <c:legendPos val="r"/>
      <c:overlay val="0"/>
      <c:txPr>
        <a:bodyPr/>
        <a:lstStyle/>
        <a:p>
          <a:pPr>
            <a:defRPr sz="1110" b="1" i="1" baseline="0">
              <a:solidFill>
                <a:schemeClr val="tx2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900" b="1" i="1" baseline="0">
              <a:solidFill>
                <a:srgbClr val="FF0000"/>
              </a:solidFill>
              <a:latin typeface="Arial" pitchFamily="34" charset="0"/>
            </a:defRPr>
          </a:pPr>
          <a:endParaRPr lang="ru-RU"/>
        </a:p>
      </c:tx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7378940017818873E-2"/>
          <c:y val="9.2478151769490355E-2"/>
          <c:w val="0.90465365117031604"/>
          <c:h val="0.833174643492144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Казанская СОШ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 i="1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количество учащихся</c:v>
                </c:pt>
                <c:pt idx="1">
                  <c:v>1 группа</c:v>
                </c:pt>
                <c:pt idx="2">
                  <c:v>2 группа</c:v>
                </c:pt>
                <c:pt idx="3">
                  <c:v>3 группа</c:v>
                </c:pt>
                <c:pt idx="4">
                  <c:v>4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118</c:v>
                </c:pt>
                <c:pt idx="1">
                  <c:v>9</c:v>
                </c:pt>
                <c:pt idx="2">
                  <c:v>109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16038400"/>
        <c:axId val="216044288"/>
        <c:axId val="206595840"/>
      </c:bar3DChart>
      <c:catAx>
        <c:axId val="2160384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60" b="1" i="1" baseline="0">
                <a:solidFill>
                  <a:srgbClr val="C00000"/>
                </a:solidFill>
                <a:latin typeface="Arial" pitchFamily="34" charset="0"/>
              </a:defRPr>
            </a:pPr>
            <a:endParaRPr lang="ru-RU"/>
          </a:p>
        </c:txPr>
        <c:crossAx val="216044288"/>
        <c:crosses val="autoZero"/>
        <c:auto val="1"/>
        <c:lblAlgn val="ctr"/>
        <c:lblOffset val="100"/>
        <c:noMultiLvlLbl val="0"/>
      </c:catAx>
      <c:valAx>
        <c:axId val="216044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300" b="1" i="1" baseline="0">
                <a:solidFill>
                  <a:srgbClr val="FF0000"/>
                </a:solidFill>
              </a:defRPr>
            </a:pPr>
            <a:endParaRPr lang="ru-RU"/>
          </a:p>
        </c:txPr>
        <c:crossAx val="216038400"/>
        <c:crosses val="autoZero"/>
        <c:crossBetween val="between"/>
      </c:valAx>
      <c:serAx>
        <c:axId val="206595840"/>
        <c:scaling>
          <c:orientation val="minMax"/>
        </c:scaling>
        <c:delete val="1"/>
        <c:axPos val="b"/>
        <c:majorTickMark val="out"/>
        <c:minorTickMark val="none"/>
        <c:tickLblPos val="nextTo"/>
        <c:crossAx val="216044288"/>
        <c:crosses val="autoZero"/>
      </c:serAx>
    </c:plotArea>
    <c:legend>
      <c:legendPos val="r"/>
      <c:legendEntry>
        <c:idx val="0"/>
        <c:txPr>
          <a:bodyPr/>
          <a:lstStyle/>
          <a:p>
            <a:pPr>
              <a:defRPr sz="1500" baseline="0">
                <a:solidFill>
                  <a:schemeClr val="accent3">
                    <a:lumMod val="50000"/>
                  </a:schemeClr>
                </a:solidFill>
              </a:defRPr>
            </a:pPr>
            <a:endParaRPr lang="ru-RU"/>
          </a:p>
        </c:txPr>
      </c:legendEntry>
      <c:layout>
        <c:manualLayout>
          <c:xMode val="edge"/>
          <c:yMode val="edge"/>
          <c:x val="0.87240619299420419"/>
          <c:y val="0.36257846801407889"/>
          <c:w val="0.11879615304685155"/>
          <c:h val="0.20075311150622302"/>
        </c:manualLayout>
      </c:layout>
      <c:overlay val="0"/>
      <c:txPr>
        <a:bodyPr/>
        <a:lstStyle/>
        <a:p>
          <a:pPr>
            <a:defRPr baseline="0">
              <a:solidFill>
                <a:srgbClr val="00B050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DC800-31E8-42F5-A402-341453BB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61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Чусовитина</dc:creator>
  <cp:keywords/>
  <dc:description/>
  <cp:lastModifiedBy>Чусовитина</cp:lastModifiedBy>
  <cp:revision>1</cp:revision>
  <cp:lastPrinted>2013-07-03T08:17:00Z</cp:lastPrinted>
  <dcterms:created xsi:type="dcterms:W3CDTF">2013-04-16T07:50:00Z</dcterms:created>
  <dcterms:modified xsi:type="dcterms:W3CDTF">2013-07-29T03:27:00Z</dcterms:modified>
</cp:coreProperties>
</file>