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80E" w:rsidRPr="004D280E" w:rsidRDefault="004D280E" w:rsidP="004D28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582. Пожертвования </w:t>
      </w:r>
    </w:p>
    <w:p w:rsidR="004D280E" w:rsidRDefault="004D280E" w:rsidP="004D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80E" w:rsidRDefault="004D280E" w:rsidP="004D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Пожертвованием признается дарение вещи или права в общеполезных целях. </w:t>
      </w:r>
      <w:proofErr w:type="gramStart"/>
      <w:r w:rsidRPr="004D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Пожертвования могут делаться гражданам, лечебным, воспитательным учреждениям, учреждениям социальной защиты и другим аналогичным учреждениям, благотворительным, научным и образовательным организациям, фондам, музеям и другим учреждениям культуры, общественным и религиозным организациям, иным некоммерческим организациям в соответствии с законом, а также государству и другим субъектам гражданского права, указанным в статье 124 настоящего Кодекса. </w:t>
      </w:r>
      <w:proofErr w:type="gramEnd"/>
    </w:p>
    <w:p w:rsidR="004D280E" w:rsidRDefault="004D280E" w:rsidP="004D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 принятие пожертвования не требуется чьего-либо разрешения или согласия. </w:t>
      </w:r>
    </w:p>
    <w:p w:rsidR="005A3BF5" w:rsidRDefault="004D280E" w:rsidP="004D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Пожертвование имущества гражданину должно быть, а юридическим лицам может быть обусловлено жертвователем использованием этого имущества по </w:t>
      </w:r>
      <w:proofErr w:type="spellStart"/>
      <w:r w:rsidRPr="004D28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определенному</w:t>
      </w:r>
      <w:proofErr w:type="spellEnd"/>
      <w:r w:rsidRPr="004D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назначению. При отсутствии такого условия пожертвование имущества гражданину считается обычным дарением, а в остальных случаях пожертвованное имущество используется одаряемым в соответствии с назначением имущества.</w:t>
      </w:r>
    </w:p>
    <w:p w:rsidR="004D280E" w:rsidRPr="005A3BF5" w:rsidRDefault="004D280E" w:rsidP="004D280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5A3BF5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Юридическое лицо, принимающее пожертвование, для использования которого установлено </w:t>
      </w:r>
      <w:proofErr w:type="spellStart"/>
      <w:r w:rsidRPr="005A3BF5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определенное</w:t>
      </w:r>
      <w:proofErr w:type="spellEnd"/>
      <w:r w:rsidRPr="005A3BF5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назначение, должно вести обособленный </w:t>
      </w:r>
      <w:proofErr w:type="spellStart"/>
      <w:r w:rsidRPr="005A3BF5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учет</w:t>
      </w:r>
      <w:proofErr w:type="spellEnd"/>
      <w:r w:rsidRPr="005A3BF5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всех операций по использованию пожертвованного имущества. </w:t>
      </w:r>
    </w:p>
    <w:p w:rsidR="004D280E" w:rsidRDefault="004D280E" w:rsidP="004D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D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законом не установлен иной порядок, в случаях,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по другому назначению лишь с согласия жертвователя, а в случае смерти гражданина-жертвователя или ликвидации юридического лица - жертвователя по решению суда. </w:t>
      </w:r>
      <w:proofErr w:type="gramEnd"/>
    </w:p>
    <w:p w:rsidR="004D280E" w:rsidRDefault="004D280E" w:rsidP="004D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4D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пожертвованного имущества не в соответствии с указанным жертвователем назначением или изменение этого назначения с нарушением правил, предусмотренных пунктом 4 настоящей статьи, </w:t>
      </w:r>
      <w:proofErr w:type="spellStart"/>
      <w:r w:rsidRPr="004D280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proofErr w:type="spellEnd"/>
      <w:r w:rsidRPr="004D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жертвователю, его наследникам или иному правопреемнику требовать отмены пожертвования. </w:t>
      </w:r>
      <w:proofErr w:type="gramEnd"/>
    </w:p>
    <w:p w:rsidR="004D280E" w:rsidRPr="004D280E" w:rsidRDefault="004D280E" w:rsidP="004D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0E">
        <w:rPr>
          <w:rFonts w:ascii="Times New Roman" w:eastAsia="Times New Roman" w:hAnsi="Times New Roman" w:cs="Times New Roman"/>
          <w:sz w:val="24"/>
          <w:szCs w:val="24"/>
          <w:lang w:eastAsia="ru-RU"/>
        </w:rPr>
        <w:t>6. К пожертвованиям не применяются статьи 578 и 581 настоящего Кодекса.</w:t>
      </w:r>
      <w:r w:rsidRPr="004D28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28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Источник: </w:t>
      </w:r>
      <w:hyperlink r:id="rId5" w:tooltip="Статья 582 ГК РФ - Пожертвования 2015 - 2016 | бесплатная юридическая консультация" w:history="1">
        <w:r w:rsidRPr="004D28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http://www.gk-rf.ru/statia582</w:t>
        </w:r>
      </w:hyperlink>
    </w:p>
    <w:p w:rsidR="004120A8" w:rsidRDefault="004120A8"/>
    <w:p w:rsidR="00035334" w:rsidRDefault="00035334"/>
    <w:p w:rsidR="00035334" w:rsidRPr="00035334" w:rsidRDefault="00035334" w:rsidP="000353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Вопрос: </w:t>
      </w:r>
      <w:r w:rsidRPr="000353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Облагаются ли налогом на прибыль пожертвования, полученные автономным образовательным учреждением?</w:t>
      </w:r>
    </w:p>
    <w:p w:rsidR="00035334" w:rsidRPr="00035334" w:rsidRDefault="00035334" w:rsidP="00035334">
      <w:pPr>
        <w:spacing w:before="100" w:beforeAutospacing="1" w:after="100" w:afterAutospacing="1" w:line="384" w:lineRule="auto"/>
        <w:rPr>
          <w:rFonts w:ascii="Verdana" w:eastAsia="Times New Roman" w:hAnsi="Verdana" w:cs="Times New Roman"/>
          <w:sz w:val="20"/>
          <w:szCs w:val="20"/>
          <w:u w:val="single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Ответ: </w:t>
      </w:r>
      <w:bookmarkStart w:id="0" w:name="_GoBack"/>
      <w:bookmarkEnd w:id="0"/>
      <w:r w:rsidRPr="0003533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Пожертвования не облагаются налогом на прибыль, </w:t>
      </w:r>
      <w:r w:rsidRPr="00035334">
        <w:rPr>
          <w:rFonts w:ascii="Verdana" w:eastAsia="Times New Roman" w:hAnsi="Verdana" w:cs="Times New Roman"/>
          <w:sz w:val="20"/>
          <w:szCs w:val="20"/>
          <w:u w:val="single"/>
          <w:lang w:eastAsia="ru-RU"/>
        </w:rPr>
        <w:t xml:space="preserve">если они оформлены должным образом, использованы по целевому назначению и при этом </w:t>
      </w:r>
      <w:proofErr w:type="spellStart"/>
      <w:r w:rsidRPr="00035334">
        <w:rPr>
          <w:rFonts w:ascii="Verdana" w:eastAsia="Times New Roman" w:hAnsi="Verdana" w:cs="Times New Roman"/>
          <w:sz w:val="20"/>
          <w:szCs w:val="20"/>
          <w:u w:val="single"/>
          <w:lang w:eastAsia="ru-RU"/>
        </w:rPr>
        <w:t>ведется</w:t>
      </w:r>
      <w:proofErr w:type="spellEnd"/>
      <w:r w:rsidRPr="00035334">
        <w:rPr>
          <w:rFonts w:ascii="Verdana" w:eastAsia="Times New Roman" w:hAnsi="Verdana" w:cs="Times New Roman"/>
          <w:sz w:val="20"/>
          <w:szCs w:val="20"/>
          <w:u w:val="single"/>
          <w:lang w:eastAsia="ru-RU"/>
        </w:rPr>
        <w:t xml:space="preserve"> их </w:t>
      </w:r>
      <w:r w:rsidRPr="00035334">
        <w:rPr>
          <w:rFonts w:ascii="Verdana" w:eastAsia="Times New Roman" w:hAnsi="Verdana" w:cs="Times New Roman"/>
          <w:b/>
          <w:sz w:val="20"/>
          <w:szCs w:val="20"/>
          <w:u w:val="single"/>
          <w:lang w:eastAsia="ru-RU"/>
        </w:rPr>
        <w:t>обособленный</w:t>
      </w:r>
      <w:r w:rsidRPr="00035334">
        <w:rPr>
          <w:rFonts w:ascii="Verdana" w:eastAsia="Times New Roman" w:hAnsi="Verdana" w:cs="Times New Roman"/>
          <w:sz w:val="20"/>
          <w:szCs w:val="20"/>
          <w:u w:val="single"/>
          <w:lang w:eastAsia="ru-RU"/>
        </w:rPr>
        <w:t xml:space="preserve"> </w:t>
      </w:r>
      <w:proofErr w:type="spellStart"/>
      <w:r w:rsidRPr="00035334">
        <w:rPr>
          <w:rFonts w:ascii="Verdana" w:eastAsia="Times New Roman" w:hAnsi="Verdana" w:cs="Times New Roman"/>
          <w:sz w:val="20"/>
          <w:szCs w:val="20"/>
          <w:u w:val="single"/>
          <w:lang w:eastAsia="ru-RU"/>
        </w:rPr>
        <w:t>учет</w:t>
      </w:r>
      <w:proofErr w:type="spellEnd"/>
      <w:r w:rsidRPr="00035334">
        <w:rPr>
          <w:rFonts w:ascii="Verdana" w:eastAsia="Times New Roman" w:hAnsi="Verdana" w:cs="Times New Roman"/>
          <w:sz w:val="20"/>
          <w:szCs w:val="20"/>
          <w:u w:val="single"/>
          <w:lang w:eastAsia="ru-RU"/>
        </w:rPr>
        <w:t>.</w:t>
      </w:r>
    </w:p>
    <w:p w:rsidR="00035334" w:rsidRPr="00035334" w:rsidRDefault="00035334">
      <w:pPr>
        <w:spacing w:before="100" w:beforeAutospacing="1" w:after="100" w:afterAutospacing="1" w:line="384" w:lineRule="auto"/>
        <w:rPr>
          <w:rFonts w:ascii="Verdana" w:eastAsia="Times New Roman" w:hAnsi="Verdana" w:cs="Times New Roman"/>
          <w:sz w:val="20"/>
          <w:szCs w:val="20"/>
          <w:u w:val="single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u w:val="single"/>
          <w:lang w:eastAsia="ru-RU"/>
        </w:rPr>
        <w:t xml:space="preserve">Источник: </w:t>
      </w:r>
      <w:hyperlink r:id="rId6" w:history="1">
        <w:r w:rsidRPr="00B938AC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http://www.audar-info.ru/express_answers/ea_Cavt/detail.php?artId=901858</w:t>
        </w:r>
      </w:hyperlink>
      <w:r>
        <w:rPr>
          <w:rFonts w:ascii="Verdana" w:eastAsia="Times New Roman" w:hAnsi="Verdana" w:cs="Times New Roman"/>
          <w:sz w:val="20"/>
          <w:szCs w:val="20"/>
          <w:u w:val="single"/>
          <w:lang w:eastAsia="ru-RU"/>
        </w:rPr>
        <w:t xml:space="preserve"> </w:t>
      </w:r>
    </w:p>
    <w:sectPr w:rsidR="00035334" w:rsidRPr="00035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329"/>
    <w:rsid w:val="00002329"/>
    <w:rsid w:val="00035334"/>
    <w:rsid w:val="004120A8"/>
    <w:rsid w:val="004D280E"/>
    <w:rsid w:val="005A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3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3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udar-info.ru/express_answers/ea_Cavt/detail.php?artId=901858" TargetMode="External"/><Relationship Id="rId5" Type="http://schemas.openxmlformats.org/officeDocument/2006/relationships/hyperlink" Target="http://www.gk-rf.ru/statia5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387</Words>
  <Characters>2210</Characters>
  <Application>Microsoft Office Word</Application>
  <DocSecurity>0</DocSecurity>
  <Lines>18</Lines>
  <Paragraphs>5</Paragraphs>
  <ScaleCrop>false</ScaleCrop>
  <Company>localhost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Тоболкина Марина Александровна</dc:creator>
  <cp:keywords/>
  <dc:description/>
  <cp:lastModifiedBy>Тоболкина Марина Александровна</cp:lastModifiedBy>
  <cp:revision>4</cp:revision>
  <dcterms:created xsi:type="dcterms:W3CDTF">2016-01-13T08:58:00Z</dcterms:created>
  <dcterms:modified xsi:type="dcterms:W3CDTF">2016-01-13T09:09:00Z</dcterms:modified>
</cp:coreProperties>
</file>